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F6037" w14:textId="77777777" w:rsidR="00843CCF" w:rsidRDefault="00843CCF" w:rsidP="002444B3">
      <w:pPr>
        <w:spacing w:after="120" w:line="240" w:lineRule="auto"/>
        <w:contextualSpacing/>
        <w:jc w:val="center"/>
        <w:rPr>
          <w:rFonts w:ascii="Calibri" w:hAnsi="Calibri" w:cs="Calibri"/>
          <w:b/>
          <w:color w:val="000000"/>
          <w:sz w:val="24"/>
          <w:szCs w:val="24"/>
        </w:rPr>
      </w:pPr>
      <w:bookmarkStart w:id="0" w:name="_GoBack"/>
    </w:p>
    <w:bookmarkEnd w:id="0"/>
    <w:p w14:paraId="0F089974" w14:textId="77777777" w:rsidR="00843CCF" w:rsidRDefault="00146F46" w:rsidP="002444B3">
      <w:pPr>
        <w:spacing w:after="120" w:line="240" w:lineRule="auto"/>
        <w:contextualSpacing/>
        <w:jc w:val="center"/>
        <w:rPr>
          <w:rFonts w:ascii="Calibri" w:hAnsi="Calibri" w:cs="Calibri"/>
          <w:b/>
          <w:color w:val="000000"/>
          <w:sz w:val="24"/>
          <w:szCs w:val="24"/>
        </w:rPr>
      </w:pPr>
      <w:r w:rsidRPr="00440441">
        <w:rPr>
          <w:rFonts w:ascii="Calibri" w:hAnsi="Calibri" w:cs="Calibri"/>
          <w:b/>
          <w:color w:val="000000"/>
          <w:sz w:val="24"/>
          <w:szCs w:val="24"/>
        </w:rPr>
        <w:t xml:space="preserve">Gender Equality Measures in </w:t>
      </w:r>
    </w:p>
    <w:p w14:paraId="59D3BCCB" w14:textId="3AEF7281" w:rsidR="00A42F12" w:rsidRPr="00440441" w:rsidRDefault="00146F46" w:rsidP="002444B3">
      <w:pPr>
        <w:spacing w:after="120" w:line="240" w:lineRule="auto"/>
        <w:contextualSpacing/>
        <w:jc w:val="center"/>
        <w:rPr>
          <w:rFonts w:ascii="Calibri" w:hAnsi="Calibri" w:cs="Calibri"/>
          <w:b/>
          <w:color w:val="000000"/>
          <w:sz w:val="24"/>
          <w:szCs w:val="24"/>
        </w:rPr>
      </w:pPr>
      <w:r w:rsidRPr="00440441">
        <w:rPr>
          <w:rFonts w:ascii="Calibri" w:hAnsi="Calibri" w:cs="Calibri"/>
          <w:b/>
          <w:color w:val="000000"/>
          <w:sz w:val="24"/>
          <w:szCs w:val="24"/>
        </w:rPr>
        <w:t>Disability-</w:t>
      </w:r>
      <w:r w:rsidR="00A51F3B" w:rsidRPr="00440441">
        <w:rPr>
          <w:rFonts w:ascii="Calibri" w:hAnsi="Calibri" w:cs="Calibri"/>
          <w:b/>
          <w:color w:val="000000"/>
          <w:sz w:val="24"/>
          <w:szCs w:val="24"/>
        </w:rPr>
        <w:t>S</w:t>
      </w:r>
      <w:r w:rsidR="003B4E91" w:rsidRPr="00440441">
        <w:rPr>
          <w:rFonts w:ascii="Calibri" w:hAnsi="Calibri" w:cs="Calibri"/>
          <w:b/>
          <w:color w:val="000000"/>
          <w:sz w:val="24"/>
          <w:szCs w:val="24"/>
        </w:rPr>
        <w:t>pecific</w:t>
      </w:r>
      <w:r w:rsidRPr="00440441">
        <w:rPr>
          <w:rFonts w:ascii="Calibri" w:hAnsi="Calibri" w:cs="Calibri"/>
          <w:b/>
          <w:color w:val="000000"/>
          <w:sz w:val="24"/>
          <w:szCs w:val="24"/>
        </w:rPr>
        <w:t xml:space="preserve"> Interventions</w:t>
      </w:r>
    </w:p>
    <w:p w14:paraId="5E02F821" w14:textId="77777777" w:rsidR="00A42F12" w:rsidRPr="003D5E7C" w:rsidRDefault="00A42F12" w:rsidP="00A42F12">
      <w:pPr>
        <w:contextualSpacing/>
        <w:rPr>
          <w:rFonts w:ascii="Calibri" w:hAnsi="Calibri" w:cs="Calibri"/>
          <w:b/>
          <w:color w:val="000000"/>
          <w:sz w:val="20"/>
          <w:szCs w:val="20"/>
          <w:u w:val="single"/>
        </w:rPr>
      </w:pPr>
    </w:p>
    <w:p w14:paraId="760BCBDA" w14:textId="7B21093E" w:rsidR="00146F46" w:rsidRPr="003D5E7C" w:rsidRDefault="00146F46" w:rsidP="002444B3">
      <w:pPr>
        <w:spacing w:after="60" w:line="240" w:lineRule="auto"/>
        <w:rPr>
          <w:rFonts w:ascii="Calibri" w:hAnsi="Calibri" w:cs="Calibri"/>
          <w:i/>
          <w:iCs/>
          <w:sz w:val="20"/>
          <w:szCs w:val="20"/>
        </w:rPr>
      </w:pPr>
      <w:r w:rsidRPr="003D5E7C">
        <w:rPr>
          <w:rFonts w:ascii="Calibri" w:hAnsi="Calibri" w:cs="Calibri"/>
          <w:i/>
          <w:sz w:val="20"/>
          <w:szCs w:val="20"/>
        </w:rPr>
        <w:t xml:space="preserve">This Tip Sheet </w:t>
      </w:r>
      <w:r w:rsidR="00C364E5" w:rsidRPr="003D5E7C">
        <w:rPr>
          <w:rFonts w:ascii="Calibri" w:hAnsi="Calibri" w:cs="Calibri"/>
          <w:i/>
          <w:sz w:val="20"/>
          <w:szCs w:val="20"/>
        </w:rPr>
        <w:t>offers</w:t>
      </w:r>
      <w:r w:rsidRPr="003D5E7C">
        <w:rPr>
          <w:rFonts w:ascii="Calibri" w:hAnsi="Calibri" w:cs="Calibri"/>
          <w:i/>
          <w:sz w:val="20"/>
          <w:szCs w:val="20"/>
        </w:rPr>
        <w:t xml:space="preserve"> interventions, </w:t>
      </w:r>
      <w:r w:rsidR="00816E3F">
        <w:rPr>
          <w:rFonts w:ascii="Calibri" w:hAnsi="Calibri" w:cs="Calibri"/>
          <w:i/>
          <w:sz w:val="20"/>
          <w:szCs w:val="20"/>
        </w:rPr>
        <w:t xml:space="preserve">guiding </w:t>
      </w:r>
      <w:r w:rsidRPr="003D5E7C">
        <w:rPr>
          <w:rFonts w:ascii="Calibri" w:hAnsi="Calibri" w:cs="Calibri"/>
          <w:i/>
          <w:sz w:val="20"/>
          <w:szCs w:val="20"/>
        </w:rPr>
        <w:t xml:space="preserve">questions and </w:t>
      </w:r>
      <w:r w:rsidR="00816E3F">
        <w:rPr>
          <w:rFonts w:ascii="Calibri" w:hAnsi="Calibri" w:cs="Calibri"/>
          <w:i/>
          <w:sz w:val="20"/>
          <w:szCs w:val="20"/>
        </w:rPr>
        <w:t xml:space="preserve">an </w:t>
      </w:r>
      <w:r w:rsidRPr="003D5E7C">
        <w:rPr>
          <w:rFonts w:ascii="Calibri" w:hAnsi="Calibri" w:cs="Calibri"/>
          <w:i/>
          <w:sz w:val="20"/>
          <w:szCs w:val="20"/>
        </w:rPr>
        <w:t>example of</w:t>
      </w:r>
      <w:r w:rsidR="00C364E5" w:rsidRPr="003D5E7C">
        <w:rPr>
          <w:rFonts w:ascii="Calibri" w:hAnsi="Calibri" w:cs="Calibri"/>
          <w:i/>
          <w:sz w:val="20"/>
          <w:szCs w:val="20"/>
        </w:rPr>
        <w:t xml:space="preserve"> how</w:t>
      </w:r>
      <w:r w:rsidRPr="003D5E7C">
        <w:rPr>
          <w:rFonts w:ascii="Calibri" w:hAnsi="Calibri" w:cs="Calibri"/>
          <w:i/>
          <w:sz w:val="20"/>
          <w:szCs w:val="20"/>
        </w:rPr>
        <w:t xml:space="preserve"> the 4 Key GEMs </w:t>
      </w:r>
      <w:r w:rsidR="00C364E5" w:rsidRPr="003D5E7C">
        <w:rPr>
          <w:rFonts w:ascii="Calibri" w:hAnsi="Calibri" w:cs="Calibri"/>
          <w:i/>
          <w:sz w:val="20"/>
          <w:szCs w:val="20"/>
        </w:rPr>
        <w:t>support</w:t>
      </w:r>
      <w:r w:rsidRPr="003D5E7C">
        <w:rPr>
          <w:rFonts w:ascii="Calibri" w:hAnsi="Calibri" w:cs="Calibri"/>
          <w:i/>
          <w:sz w:val="20"/>
          <w:szCs w:val="20"/>
        </w:rPr>
        <w:t xml:space="preserve"> gender</w:t>
      </w:r>
      <w:r w:rsidR="00D27D72">
        <w:rPr>
          <w:rFonts w:ascii="Calibri" w:hAnsi="Calibri" w:cs="Calibri"/>
          <w:i/>
          <w:sz w:val="20"/>
          <w:szCs w:val="20"/>
        </w:rPr>
        <w:t xml:space="preserve"> </w:t>
      </w:r>
      <w:r w:rsidRPr="003D5E7C">
        <w:rPr>
          <w:rFonts w:ascii="Calibri" w:hAnsi="Calibri" w:cs="Calibri"/>
          <w:i/>
          <w:sz w:val="20"/>
          <w:szCs w:val="20"/>
        </w:rPr>
        <w:t>equality in disability</w:t>
      </w:r>
      <w:r w:rsidR="003B4E91" w:rsidRPr="003D5E7C">
        <w:rPr>
          <w:rFonts w:ascii="Calibri" w:hAnsi="Calibri" w:cs="Calibri"/>
          <w:i/>
          <w:sz w:val="20"/>
          <w:szCs w:val="20"/>
        </w:rPr>
        <w:t>-specific</w:t>
      </w:r>
      <w:r w:rsidR="009F4A02" w:rsidRPr="003D5E7C">
        <w:rPr>
          <w:rFonts w:ascii="Calibri" w:hAnsi="Calibri" w:cs="Calibri"/>
          <w:i/>
          <w:sz w:val="20"/>
          <w:szCs w:val="20"/>
        </w:rPr>
        <w:t xml:space="preserve"> projects and program</w:t>
      </w:r>
      <w:r w:rsidRPr="003D5E7C">
        <w:rPr>
          <w:rFonts w:ascii="Calibri" w:hAnsi="Calibri" w:cs="Calibri"/>
          <w:i/>
          <w:sz w:val="20"/>
          <w:szCs w:val="20"/>
        </w:rPr>
        <w:t>s.</w:t>
      </w:r>
      <w:r w:rsidR="00816E3F">
        <w:rPr>
          <w:rFonts w:ascii="Calibri" w:hAnsi="Calibri" w:cs="Calibri"/>
          <w:i/>
          <w:sz w:val="20"/>
          <w:szCs w:val="20"/>
        </w:rPr>
        <w:t xml:space="preserve"> The IASC GAM identifies the extent to which these elements are present in proposals or implemented projects.</w:t>
      </w:r>
    </w:p>
    <w:p w14:paraId="1C266435" w14:textId="3D1787BF" w:rsidR="00BE72AC" w:rsidRDefault="00146F46" w:rsidP="002444B3">
      <w:pPr>
        <w:spacing w:after="60" w:line="240" w:lineRule="auto"/>
        <w:rPr>
          <w:rFonts w:ascii="Calibri" w:hAnsi="Calibri" w:cs="Calibri"/>
          <w:sz w:val="20"/>
          <w:szCs w:val="20"/>
        </w:rPr>
      </w:pPr>
      <w:r w:rsidRPr="003D5E7C">
        <w:rPr>
          <w:rFonts w:ascii="Calibri" w:hAnsi="Calibri" w:cs="Calibri"/>
          <w:b/>
          <w:sz w:val="20"/>
          <w:szCs w:val="20"/>
        </w:rPr>
        <w:t xml:space="preserve">Gender Equality in Disability-specific Interventions: </w:t>
      </w:r>
      <w:r w:rsidR="0052162D" w:rsidRPr="003D5E7C">
        <w:rPr>
          <w:rFonts w:ascii="Calibri" w:hAnsi="Calibri" w:cs="Calibri"/>
          <w:sz w:val="20"/>
          <w:szCs w:val="20"/>
        </w:rPr>
        <w:t xml:space="preserve">Women, girls, boys, men of different ages </w:t>
      </w:r>
      <w:r w:rsidR="000455BC" w:rsidRPr="003D5E7C">
        <w:rPr>
          <w:rFonts w:ascii="Calibri" w:hAnsi="Calibri" w:cs="Calibri"/>
          <w:sz w:val="20"/>
          <w:szCs w:val="20"/>
        </w:rPr>
        <w:t xml:space="preserve">have </w:t>
      </w:r>
      <w:r w:rsidR="00BE3BF5" w:rsidRPr="003D5E7C">
        <w:rPr>
          <w:rFonts w:ascii="Calibri" w:hAnsi="Calibri" w:cs="Calibri"/>
          <w:sz w:val="20"/>
          <w:szCs w:val="20"/>
        </w:rPr>
        <w:t>equal access to disability</w:t>
      </w:r>
      <w:r w:rsidR="004944C4" w:rsidRPr="003D5E7C">
        <w:rPr>
          <w:rFonts w:ascii="Calibri" w:hAnsi="Calibri" w:cs="Calibri"/>
          <w:sz w:val="20"/>
          <w:szCs w:val="20"/>
        </w:rPr>
        <w:t>-specific</w:t>
      </w:r>
      <w:r w:rsidR="00BE3BF5" w:rsidRPr="003D5E7C">
        <w:rPr>
          <w:rFonts w:ascii="Calibri" w:hAnsi="Calibri" w:cs="Calibri"/>
          <w:sz w:val="20"/>
          <w:szCs w:val="20"/>
        </w:rPr>
        <w:t xml:space="preserve"> services</w:t>
      </w:r>
      <w:r w:rsidR="004B53AA" w:rsidRPr="003D5E7C">
        <w:rPr>
          <w:rFonts w:ascii="Calibri" w:hAnsi="Calibri" w:cs="Calibri"/>
          <w:sz w:val="20"/>
          <w:szCs w:val="20"/>
        </w:rPr>
        <w:t xml:space="preserve"> and assistance. These services meet the</w:t>
      </w:r>
      <w:r w:rsidR="0052162D" w:rsidRPr="003D5E7C">
        <w:rPr>
          <w:rFonts w:ascii="Calibri" w:hAnsi="Calibri" w:cs="Calibri"/>
          <w:sz w:val="20"/>
          <w:szCs w:val="20"/>
        </w:rPr>
        <w:t>ir</w:t>
      </w:r>
      <w:r w:rsidR="004B53AA" w:rsidRPr="003D5E7C">
        <w:rPr>
          <w:rFonts w:ascii="Calibri" w:hAnsi="Calibri" w:cs="Calibri"/>
          <w:sz w:val="20"/>
          <w:szCs w:val="20"/>
        </w:rPr>
        <w:t xml:space="preserve"> needs and preferences</w:t>
      </w:r>
      <w:r w:rsidR="00EF294D" w:rsidRPr="003D5E7C">
        <w:rPr>
          <w:rFonts w:ascii="Calibri" w:hAnsi="Calibri" w:cs="Calibri"/>
          <w:sz w:val="20"/>
          <w:szCs w:val="20"/>
        </w:rPr>
        <w:t xml:space="preserve">, as well as </w:t>
      </w:r>
      <w:r w:rsidR="0052162D" w:rsidRPr="003D5E7C">
        <w:rPr>
          <w:rFonts w:ascii="Calibri" w:hAnsi="Calibri" w:cs="Calibri"/>
          <w:sz w:val="20"/>
          <w:szCs w:val="20"/>
        </w:rPr>
        <w:t xml:space="preserve">those of </w:t>
      </w:r>
      <w:r w:rsidR="00EF294D" w:rsidRPr="003D5E7C">
        <w:rPr>
          <w:rFonts w:ascii="Calibri" w:hAnsi="Calibri" w:cs="Calibri"/>
          <w:sz w:val="20"/>
          <w:szCs w:val="20"/>
        </w:rPr>
        <w:t xml:space="preserve">family members </w:t>
      </w:r>
      <w:r w:rsidR="004E68CF" w:rsidRPr="003D5E7C">
        <w:rPr>
          <w:rFonts w:ascii="Calibri" w:hAnsi="Calibri" w:cs="Calibri"/>
          <w:sz w:val="20"/>
          <w:szCs w:val="20"/>
        </w:rPr>
        <w:t>or care</w:t>
      </w:r>
      <w:r w:rsidR="009F4A02" w:rsidRPr="003D5E7C">
        <w:rPr>
          <w:rFonts w:ascii="Calibri" w:hAnsi="Calibri" w:cs="Calibri"/>
          <w:sz w:val="20"/>
          <w:szCs w:val="20"/>
        </w:rPr>
        <w:t>-give</w:t>
      </w:r>
      <w:r w:rsidR="004E68CF" w:rsidRPr="003D5E7C">
        <w:rPr>
          <w:rFonts w:ascii="Calibri" w:hAnsi="Calibri" w:cs="Calibri"/>
          <w:sz w:val="20"/>
          <w:szCs w:val="20"/>
        </w:rPr>
        <w:t xml:space="preserve">rs </w:t>
      </w:r>
      <w:r w:rsidR="00EF294D" w:rsidRPr="003D5E7C">
        <w:rPr>
          <w:rFonts w:ascii="Calibri" w:hAnsi="Calibri" w:cs="Calibri"/>
          <w:sz w:val="20"/>
          <w:szCs w:val="20"/>
        </w:rPr>
        <w:t>support</w:t>
      </w:r>
      <w:r w:rsidR="0052162D" w:rsidRPr="003D5E7C">
        <w:rPr>
          <w:rFonts w:ascii="Calibri" w:hAnsi="Calibri" w:cs="Calibri"/>
          <w:sz w:val="20"/>
          <w:szCs w:val="20"/>
        </w:rPr>
        <w:t>ing</w:t>
      </w:r>
      <w:r w:rsidR="00EF294D" w:rsidRPr="003D5E7C">
        <w:rPr>
          <w:rFonts w:ascii="Calibri" w:hAnsi="Calibri" w:cs="Calibri"/>
          <w:sz w:val="20"/>
          <w:szCs w:val="20"/>
        </w:rPr>
        <w:t xml:space="preserve"> </w:t>
      </w:r>
      <w:r w:rsidR="004E68CF" w:rsidRPr="003D5E7C">
        <w:rPr>
          <w:rFonts w:ascii="Calibri" w:hAnsi="Calibri" w:cs="Calibri"/>
          <w:sz w:val="20"/>
          <w:szCs w:val="20"/>
        </w:rPr>
        <w:t>them.</w:t>
      </w:r>
    </w:p>
    <w:p w14:paraId="3837F370" w14:textId="6BB0E45A" w:rsidR="00100A5C" w:rsidRPr="003D5E7C" w:rsidRDefault="00816E3F" w:rsidP="002444B3">
      <w:pPr>
        <w:spacing w:after="60" w:line="240" w:lineRule="auto"/>
        <w:rPr>
          <w:rFonts w:ascii="Calibri" w:hAnsi="Calibri" w:cs="Calibri"/>
          <w:sz w:val="20"/>
          <w:szCs w:val="20"/>
        </w:rPr>
      </w:pPr>
      <w:r w:rsidRPr="00816E3F">
        <w:rPr>
          <w:rFonts w:ascii="Calibri" w:hAnsi="Calibri" w:cs="Calibri"/>
          <w:iCs/>
          <w:sz w:val="20"/>
          <w:szCs w:val="20"/>
        </w:rPr>
        <w:t xml:space="preserve">In humanitarian settings, </w:t>
      </w:r>
      <w:r w:rsidRPr="003D5E7C">
        <w:rPr>
          <w:rFonts w:ascii="Calibri" w:hAnsi="Calibri" w:cs="Calibri"/>
          <w:sz w:val="20"/>
          <w:szCs w:val="20"/>
        </w:rPr>
        <w:t xml:space="preserve">disability-specific interventions </w:t>
      </w:r>
      <w:r w:rsidRPr="00816E3F">
        <w:rPr>
          <w:rFonts w:ascii="Calibri" w:hAnsi="Calibri" w:cs="Calibri"/>
          <w:iCs/>
          <w:sz w:val="20"/>
          <w:szCs w:val="20"/>
        </w:rPr>
        <w:t>enable the daily living and social participation of people with disabilities on an equal basis with others</w:t>
      </w:r>
      <w:r w:rsidR="00CE278F">
        <w:rPr>
          <w:rFonts w:ascii="Calibri" w:hAnsi="Calibri" w:cs="Calibri"/>
          <w:iCs/>
          <w:sz w:val="20"/>
          <w:szCs w:val="20"/>
        </w:rPr>
        <w:t xml:space="preserve">.  This </w:t>
      </w:r>
      <w:r w:rsidRPr="00816E3F">
        <w:rPr>
          <w:rFonts w:ascii="Calibri" w:hAnsi="Calibri" w:cs="Calibri"/>
          <w:iCs/>
          <w:sz w:val="20"/>
          <w:szCs w:val="20"/>
        </w:rPr>
        <w:t>includ</w:t>
      </w:r>
      <w:r w:rsidR="00CE278F">
        <w:rPr>
          <w:rFonts w:ascii="Calibri" w:hAnsi="Calibri" w:cs="Calibri"/>
          <w:iCs/>
          <w:sz w:val="20"/>
          <w:szCs w:val="20"/>
        </w:rPr>
        <w:t>es</w:t>
      </w:r>
      <w:r w:rsidRPr="00816E3F">
        <w:rPr>
          <w:rFonts w:ascii="Calibri" w:hAnsi="Calibri" w:cs="Calibri"/>
          <w:iCs/>
          <w:sz w:val="20"/>
          <w:szCs w:val="20"/>
        </w:rPr>
        <w:t xml:space="preserve"> their full access to and engagement in the delivery and receipt of humanitarian assistance.</w:t>
      </w:r>
      <w:r>
        <w:rPr>
          <w:rFonts w:ascii="Calibri" w:hAnsi="Calibri" w:cs="Calibri"/>
          <w:iCs/>
          <w:sz w:val="20"/>
          <w:szCs w:val="20"/>
        </w:rPr>
        <w:t xml:space="preserve">  </w:t>
      </w:r>
      <w:r w:rsidR="00100A5C" w:rsidRPr="003D5E7C">
        <w:rPr>
          <w:rFonts w:ascii="Calibri" w:hAnsi="Calibri" w:cs="Calibri"/>
          <w:sz w:val="20"/>
          <w:szCs w:val="20"/>
        </w:rPr>
        <w:t xml:space="preserve">Organizations </w:t>
      </w:r>
      <w:r>
        <w:rPr>
          <w:rFonts w:ascii="Calibri" w:hAnsi="Calibri" w:cs="Calibri"/>
          <w:sz w:val="20"/>
          <w:szCs w:val="20"/>
        </w:rPr>
        <w:t xml:space="preserve">can make disability-specific </w:t>
      </w:r>
      <w:r w:rsidR="00100A5C" w:rsidRPr="003D5E7C">
        <w:rPr>
          <w:rFonts w:ascii="Calibri" w:hAnsi="Calibri" w:cs="Calibri"/>
          <w:sz w:val="20"/>
          <w:szCs w:val="20"/>
        </w:rPr>
        <w:t xml:space="preserve">assistance responsive to </w:t>
      </w:r>
      <w:r w:rsidR="00DF316C">
        <w:rPr>
          <w:rFonts w:ascii="Calibri" w:hAnsi="Calibri" w:cs="Calibri"/>
          <w:sz w:val="20"/>
          <w:szCs w:val="20"/>
        </w:rPr>
        <w:t xml:space="preserve">different needs </w:t>
      </w:r>
      <w:r w:rsidR="00100A5C" w:rsidRPr="003D5E7C">
        <w:rPr>
          <w:rFonts w:ascii="Calibri" w:hAnsi="Calibri" w:cs="Calibri"/>
          <w:sz w:val="20"/>
          <w:szCs w:val="20"/>
        </w:rPr>
        <w:t xml:space="preserve">by: </w:t>
      </w:r>
    </w:p>
    <w:p w14:paraId="5582DF43" w14:textId="4BB23FD7" w:rsidR="00100A5C" w:rsidRPr="003D5E7C" w:rsidRDefault="00100A5C" w:rsidP="002444B3">
      <w:pPr>
        <w:pStyle w:val="ListParagraph"/>
        <w:numPr>
          <w:ilvl w:val="0"/>
          <w:numId w:val="8"/>
        </w:numPr>
        <w:spacing w:after="0" w:line="240" w:lineRule="auto"/>
        <w:ind w:left="426" w:hanging="284"/>
        <w:rPr>
          <w:rFonts w:ascii="Calibri" w:hAnsi="Calibri" w:cs="Calibri"/>
          <w:sz w:val="20"/>
          <w:szCs w:val="20"/>
        </w:rPr>
      </w:pPr>
      <w:r w:rsidRPr="003D5E7C">
        <w:rPr>
          <w:rFonts w:ascii="Calibri" w:hAnsi="Calibri" w:cs="Calibri"/>
          <w:sz w:val="20"/>
          <w:szCs w:val="20"/>
        </w:rPr>
        <w:t>Identifying the di</w:t>
      </w:r>
      <w:r w:rsidR="00526D89" w:rsidRPr="003D5E7C">
        <w:rPr>
          <w:rFonts w:ascii="Calibri" w:hAnsi="Calibri" w:cs="Calibri"/>
          <w:sz w:val="20"/>
          <w:szCs w:val="20"/>
        </w:rPr>
        <w:t>fferent situations and</w:t>
      </w:r>
      <w:r w:rsidRPr="003D5E7C">
        <w:rPr>
          <w:rFonts w:ascii="Calibri" w:hAnsi="Calibri" w:cs="Calibri"/>
          <w:sz w:val="20"/>
          <w:szCs w:val="20"/>
        </w:rPr>
        <w:t xml:space="preserve"> needs </w:t>
      </w:r>
      <w:r w:rsidR="00CE278F">
        <w:rPr>
          <w:rFonts w:ascii="Calibri" w:hAnsi="Calibri" w:cs="Calibri"/>
          <w:sz w:val="20"/>
          <w:szCs w:val="20"/>
        </w:rPr>
        <w:t xml:space="preserve">of diverse </w:t>
      </w:r>
      <w:r w:rsidR="00816E3F">
        <w:rPr>
          <w:rFonts w:ascii="Calibri" w:hAnsi="Calibri" w:cs="Calibri"/>
          <w:sz w:val="20"/>
          <w:szCs w:val="20"/>
        </w:rPr>
        <w:t>people with disabilities</w:t>
      </w:r>
      <w:r w:rsidR="00CE278F">
        <w:rPr>
          <w:rFonts w:ascii="Calibri" w:hAnsi="Calibri" w:cs="Calibri"/>
          <w:sz w:val="20"/>
          <w:szCs w:val="20"/>
        </w:rPr>
        <w:t xml:space="preserve">, </w:t>
      </w:r>
      <w:r w:rsidRPr="003D5E7C">
        <w:rPr>
          <w:rFonts w:ascii="Calibri" w:hAnsi="Calibri" w:cs="Calibri"/>
          <w:sz w:val="20"/>
          <w:szCs w:val="20"/>
        </w:rPr>
        <w:t>as well as the di</w:t>
      </w:r>
      <w:r w:rsidR="00526D89" w:rsidRPr="003D5E7C">
        <w:rPr>
          <w:rFonts w:ascii="Calibri" w:hAnsi="Calibri" w:cs="Calibri"/>
          <w:sz w:val="20"/>
          <w:szCs w:val="20"/>
        </w:rPr>
        <w:t>stinct</w:t>
      </w:r>
      <w:r w:rsidRPr="003D5E7C">
        <w:rPr>
          <w:rFonts w:ascii="Calibri" w:hAnsi="Calibri" w:cs="Calibri"/>
          <w:sz w:val="20"/>
          <w:szCs w:val="20"/>
        </w:rPr>
        <w:t xml:space="preserve"> barriers they face in accessing services and assistance;</w:t>
      </w:r>
    </w:p>
    <w:p w14:paraId="18BBE36F" w14:textId="5066B79B" w:rsidR="00100A5C" w:rsidRPr="003D5E7C" w:rsidRDefault="00100A5C" w:rsidP="002444B3">
      <w:pPr>
        <w:pStyle w:val="ListParagraph"/>
        <w:numPr>
          <w:ilvl w:val="0"/>
          <w:numId w:val="8"/>
        </w:numPr>
        <w:spacing w:after="0" w:line="240" w:lineRule="auto"/>
        <w:ind w:left="426" w:hanging="284"/>
        <w:rPr>
          <w:rFonts w:ascii="Calibri" w:hAnsi="Calibri" w:cs="Calibri"/>
          <w:sz w:val="20"/>
          <w:szCs w:val="20"/>
        </w:rPr>
      </w:pPr>
      <w:r w:rsidRPr="003D5E7C">
        <w:rPr>
          <w:rFonts w:ascii="Calibri" w:hAnsi="Calibri" w:cs="Calibri"/>
          <w:sz w:val="20"/>
          <w:szCs w:val="20"/>
        </w:rPr>
        <w:t>Exploring the roles of women, girls, boys, and men with disabilities in households, including relationships with caregivers, and implications for accessing disability-specific services;</w:t>
      </w:r>
    </w:p>
    <w:p w14:paraId="09A96A37" w14:textId="45E6B08C" w:rsidR="00793D87" w:rsidRPr="003D5E7C" w:rsidRDefault="00793D87" w:rsidP="002444B3">
      <w:pPr>
        <w:pStyle w:val="ListParagraph"/>
        <w:numPr>
          <w:ilvl w:val="0"/>
          <w:numId w:val="8"/>
        </w:numPr>
        <w:spacing w:after="0" w:line="240" w:lineRule="auto"/>
        <w:ind w:left="426" w:hanging="284"/>
        <w:rPr>
          <w:rFonts w:ascii="Calibri" w:hAnsi="Calibri" w:cs="Calibri"/>
          <w:sz w:val="20"/>
          <w:szCs w:val="20"/>
        </w:rPr>
      </w:pPr>
      <w:r w:rsidRPr="003D5E7C">
        <w:rPr>
          <w:rFonts w:ascii="Calibri" w:hAnsi="Calibri" w:cs="Calibri"/>
          <w:sz w:val="20"/>
          <w:szCs w:val="20"/>
        </w:rPr>
        <w:t xml:space="preserve">Providing appropriately adapted </w:t>
      </w:r>
      <w:r w:rsidR="00100A5C" w:rsidRPr="003D5E7C">
        <w:rPr>
          <w:rFonts w:ascii="Calibri" w:hAnsi="Calibri" w:cs="Calibri"/>
          <w:sz w:val="20"/>
          <w:szCs w:val="20"/>
        </w:rPr>
        <w:t>services and assistance including rehabilitation</w:t>
      </w:r>
      <w:r w:rsidRPr="003D5E7C">
        <w:rPr>
          <w:rFonts w:ascii="Calibri" w:hAnsi="Calibri" w:cs="Calibri"/>
          <w:sz w:val="20"/>
          <w:szCs w:val="20"/>
        </w:rPr>
        <w:t xml:space="preserve">, </w:t>
      </w:r>
      <w:r w:rsidR="00100A5C" w:rsidRPr="003D5E7C">
        <w:rPr>
          <w:rFonts w:ascii="Calibri" w:hAnsi="Calibri" w:cs="Calibri"/>
          <w:sz w:val="20"/>
          <w:szCs w:val="20"/>
        </w:rPr>
        <w:t xml:space="preserve">assistive </w:t>
      </w:r>
      <w:r w:rsidRPr="003D5E7C">
        <w:rPr>
          <w:rFonts w:ascii="Calibri" w:hAnsi="Calibri" w:cs="Calibri"/>
          <w:sz w:val="20"/>
          <w:szCs w:val="20"/>
        </w:rPr>
        <w:t xml:space="preserve">aids and </w:t>
      </w:r>
      <w:r w:rsidR="00100A5C" w:rsidRPr="003D5E7C">
        <w:rPr>
          <w:rFonts w:ascii="Calibri" w:hAnsi="Calibri" w:cs="Calibri"/>
          <w:sz w:val="20"/>
          <w:szCs w:val="20"/>
        </w:rPr>
        <w:t xml:space="preserve">devices, </w:t>
      </w:r>
      <w:r w:rsidRPr="003D5E7C">
        <w:rPr>
          <w:rFonts w:ascii="Calibri" w:hAnsi="Calibri" w:cs="Calibri"/>
          <w:sz w:val="20"/>
          <w:szCs w:val="20"/>
        </w:rPr>
        <w:t>specific</w:t>
      </w:r>
      <w:r w:rsidR="00100A5C" w:rsidRPr="003D5E7C">
        <w:rPr>
          <w:rFonts w:ascii="Calibri" w:hAnsi="Calibri" w:cs="Calibri"/>
          <w:sz w:val="20"/>
          <w:szCs w:val="20"/>
        </w:rPr>
        <w:t xml:space="preserve"> non-food items, </w:t>
      </w:r>
      <w:r w:rsidR="00DF316C">
        <w:rPr>
          <w:rFonts w:ascii="Calibri" w:hAnsi="Calibri" w:cs="Calibri"/>
          <w:iCs/>
          <w:sz w:val="20"/>
          <w:szCs w:val="20"/>
        </w:rPr>
        <w:t xml:space="preserve">adapted </w:t>
      </w:r>
      <w:r w:rsidRPr="003D5E7C">
        <w:rPr>
          <w:rFonts w:ascii="Calibri" w:hAnsi="Calibri" w:cs="Calibri"/>
          <w:iCs/>
          <w:sz w:val="20"/>
          <w:szCs w:val="20"/>
        </w:rPr>
        <w:t>livelihoods and vocational training/opportunities, psychosocial support</w:t>
      </w:r>
      <w:r w:rsidR="00DF316C">
        <w:rPr>
          <w:rFonts w:ascii="Calibri" w:hAnsi="Calibri" w:cs="Calibri"/>
          <w:iCs/>
          <w:sz w:val="20"/>
          <w:szCs w:val="20"/>
        </w:rPr>
        <w:t>, and inclusion advocacy;</w:t>
      </w:r>
      <w:r w:rsidRPr="003D5E7C">
        <w:rPr>
          <w:rFonts w:ascii="Calibri" w:hAnsi="Calibri" w:cs="Calibri"/>
          <w:sz w:val="20"/>
          <w:szCs w:val="20"/>
        </w:rPr>
        <w:t xml:space="preserve">  </w:t>
      </w:r>
    </w:p>
    <w:p w14:paraId="529B5775" w14:textId="2FF12FD1" w:rsidR="00100A5C" w:rsidRPr="003D5E7C" w:rsidRDefault="00100A5C" w:rsidP="002444B3">
      <w:pPr>
        <w:pStyle w:val="ListParagraph"/>
        <w:numPr>
          <w:ilvl w:val="0"/>
          <w:numId w:val="8"/>
        </w:numPr>
        <w:spacing w:after="0" w:line="240" w:lineRule="auto"/>
        <w:ind w:left="426" w:hanging="284"/>
        <w:rPr>
          <w:rFonts w:ascii="Calibri" w:hAnsi="Calibri" w:cs="Calibri"/>
          <w:sz w:val="20"/>
          <w:szCs w:val="20"/>
        </w:rPr>
      </w:pPr>
      <w:r w:rsidRPr="003D5E7C">
        <w:rPr>
          <w:rFonts w:ascii="Calibri" w:hAnsi="Calibri" w:cs="Calibri"/>
          <w:sz w:val="20"/>
          <w:szCs w:val="20"/>
        </w:rPr>
        <w:t xml:space="preserve">Mapping </w:t>
      </w:r>
      <w:r w:rsidR="00793D87" w:rsidRPr="003D5E7C">
        <w:rPr>
          <w:rFonts w:ascii="Calibri" w:hAnsi="Calibri" w:cs="Calibri"/>
          <w:sz w:val="20"/>
          <w:szCs w:val="20"/>
        </w:rPr>
        <w:t xml:space="preserve">and sharing information on </w:t>
      </w:r>
      <w:r w:rsidRPr="003D5E7C">
        <w:rPr>
          <w:rFonts w:ascii="Calibri" w:hAnsi="Calibri" w:cs="Calibri"/>
          <w:sz w:val="20"/>
          <w:szCs w:val="20"/>
        </w:rPr>
        <w:t xml:space="preserve">gender- and age-appropriate </w:t>
      </w:r>
      <w:r w:rsidR="00793D87" w:rsidRPr="003D5E7C">
        <w:rPr>
          <w:rFonts w:ascii="Calibri" w:hAnsi="Calibri" w:cs="Calibri"/>
          <w:sz w:val="20"/>
          <w:szCs w:val="20"/>
        </w:rPr>
        <w:t xml:space="preserve">disability </w:t>
      </w:r>
      <w:r w:rsidRPr="003D5E7C">
        <w:rPr>
          <w:rFonts w:ascii="Calibri" w:hAnsi="Calibri" w:cs="Calibri"/>
          <w:sz w:val="20"/>
          <w:szCs w:val="20"/>
        </w:rPr>
        <w:t>services and assistance, including women</w:t>
      </w:r>
      <w:r w:rsidR="005F3888">
        <w:rPr>
          <w:rFonts w:ascii="Calibri" w:hAnsi="Calibri" w:cs="Calibri"/>
          <w:sz w:val="20"/>
          <w:szCs w:val="20"/>
        </w:rPr>
        <w:t xml:space="preserve"> and girl’s</w:t>
      </w:r>
      <w:r w:rsidRPr="003D5E7C">
        <w:rPr>
          <w:rFonts w:ascii="Calibri" w:hAnsi="Calibri" w:cs="Calibri"/>
          <w:sz w:val="20"/>
          <w:szCs w:val="20"/>
        </w:rPr>
        <w:t xml:space="preserve"> protection and empowerment, </w:t>
      </w:r>
      <w:r w:rsidR="00271E85" w:rsidRPr="003D5E7C">
        <w:rPr>
          <w:rFonts w:ascii="Calibri" w:hAnsi="Calibri" w:cs="Calibri"/>
          <w:sz w:val="20"/>
          <w:szCs w:val="20"/>
        </w:rPr>
        <w:t xml:space="preserve">and support for people of diverse </w:t>
      </w:r>
      <w:r w:rsidR="005F3888">
        <w:rPr>
          <w:rFonts w:ascii="Calibri" w:hAnsi="Calibri" w:cs="Calibri"/>
          <w:sz w:val="20"/>
          <w:szCs w:val="20"/>
        </w:rPr>
        <w:t xml:space="preserve">sexual </w:t>
      </w:r>
      <w:r w:rsidR="00271E85" w:rsidRPr="003D5E7C">
        <w:rPr>
          <w:rFonts w:ascii="Calibri" w:hAnsi="Calibri" w:cs="Calibri"/>
          <w:sz w:val="20"/>
          <w:szCs w:val="20"/>
        </w:rPr>
        <w:t>orientation and gender identity.</w:t>
      </w:r>
    </w:p>
    <w:p w14:paraId="2C770570" w14:textId="0008A359" w:rsidR="00100A5C" w:rsidRPr="003D5E7C" w:rsidRDefault="00100A5C" w:rsidP="002444B3">
      <w:pPr>
        <w:pStyle w:val="ListParagraph"/>
        <w:numPr>
          <w:ilvl w:val="0"/>
          <w:numId w:val="8"/>
        </w:numPr>
        <w:spacing w:after="0" w:line="240" w:lineRule="auto"/>
        <w:ind w:left="426" w:hanging="284"/>
        <w:rPr>
          <w:rFonts w:ascii="Calibri" w:hAnsi="Calibri" w:cs="Calibri"/>
          <w:sz w:val="20"/>
          <w:szCs w:val="20"/>
        </w:rPr>
      </w:pPr>
      <w:r w:rsidRPr="003D5E7C">
        <w:rPr>
          <w:rFonts w:ascii="Calibri" w:hAnsi="Calibri" w:cs="Calibri"/>
          <w:sz w:val="20"/>
          <w:szCs w:val="20"/>
        </w:rPr>
        <w:t>Ensuring women and men with disabilities</w:t>
      </w:r>
      <w:r w:rsidR="00D27D72">
        <w:rPr>
          <w:rFonts w:ascii="Calibri" w:hAnsi="Calibri" w:cs="Calibri"/>
          <w:sz w:val="20"/>
          <w:szCs w:val="20"/>
        </w:rPr>
        <w:t xml:space="preserve"> across the life course</w:t>
      </w:r>
      <w:r w:rsidRPr="003D5E7C">
        <w:rPr>
          <w:rFonts w:ascii="Calibri" w:hAnsi="Calibri" w:cs="Calibri"/>
          <w:sz w:val="20"/>
          <w:szCs w:val="20"/>
        </w:rPr>
        <w:t xml:space="preserve"> have </w:t>
      </w:r>
      <w:r w:rsidR="006345D1">
        <w:rPr>
          <w:rFonts w:ascii="Calibri" w:hAnsi="Calibri" w:cs="Calibri"/>
          <w:sz w:val="20"/>
          <w:szCs w:val="20"/>
        </w:rPr>
        <w:t xml:space="preserve">an </w:t>
      </w:r>
      <w:r w:rsidRPr="003D5E7C">
        <w:rPr>
          <w:rFonts w:ascii="Calibri" w:hAnsi="Calibri" w:cs="Calibri"/>
          <w:sz w:val="20"/>
          <w:szCs w:val="20"/>
        </w:rPr>
        <w:t xml:space="preserve">equal say in </w:t>
      </w:r>
      <w:r w:rsidR="006345D1">
        <w:rPr>
          <w:rFonts w:ascii="Calibri" w:hAnsi="Calibri" w:cs="Calibri"/>
          <w:sz w:val="20"/>
          <w:szCs w:val="20"/>
        </w:rPr>
        <w:t xml:space="preserve">project </w:t>
      </w:r>
      <w:r w:rsidRPr="003D5E7C">
        <w:rPr>
          <w:rFonts w:ascii="Calibri" w:hAnsi="Calibri" w:cs="Calibri"/>
          <w:sz w:val="20"/>
          <w:szCs w:val="20"/>
        </w:rPr>
        <w:t xml:space="preserve">decisions; </w:t>
      </w:r>
    </w:p>
    <w:p w14:paraId="6D185CAC" w14:textId="6EC8EAB1" w:rsidR="00100A5C" w:rsidRPr="003D5E7C" w:rsidRDefault="00100A5C" w:rsidP="002444B3">
      <w:pPr>
        <w:pStyle w:val="ListParagraph"/>
        <w:numPr>
          <w:ilvl w:val="0"/>
          <w:numId w:val="8"/>
        </w:numPr>
        <w:spacing w:after="60" w:line="240" w:lineRule="auto"/>
        <w:ind w:left="426" w:hanging="284"/>
        <w:rPr>
          <w:rFonts w:ascii="Calibri" w:hAnsi="Calibri" w:cs="Calibri"/>
          <w:sz w:val="20"/>
          <w:szCs w:val="20"/>
        </w:rPr>
      </w:pPr>
      <w:r w:rsidRPr="003D5E7C">
        <w:rPr>
          <w:rFonts w:ascii="Calibri" w:hAnsi="Calibri" w:cs="Calibri"/>
          <w:sz w:val="20"/>
          <w:szCs w:val="20"/>
        </w:rPr>
        <w:t>Measuring whether women</w:t>
      </w:r>
      <w:r w:rsidR="006345D1">
        <w:rPr>
          <w:rFonts w:ascii="Calibri" w:hAnsi="Calibri" w:cs="Calibri"/>
          <w:sz w:val="20"/>
          <w:szCs w:val="20"/>
        </w:rPr>
        <w:t xml:space="preserve">, </w:t>
      </w:r>
      <w:r w:rsidRPr="003D5E7C">
        <w:rPr>
          <w:rFonts w:ascii="Calibri" w:hAnsi="Calibri" w:cs="Calibri"/>
          <w:sz w:val="20"/>
          <w:szCs w:val="20"/>
        </w:rPr>
        <w:t>men</w:t>
      </w:r>
      <w:r w:rsidR="006345D1">
        <w:rPr>
          <w:rFonts w:ascii="Calibri" w:hAnsi="Calibri" w:cs="Calibri"/>
          <w:sz w:val="20"/>
          <w:szCs w:val="20"/>
        </w:rPr>
        <w:t xml:space="preserve">, </w:t>
      </w:r>
      <w:r w:rsidRPr="003D5E7C">
        <w:rPr>
          <w:rFonts w:ascii="Calibri" w:hAnsi="Calibri" w:cs="Calibri"/>
          <w:sz w:val="20"/>
          <w:szCs w:val="20"/>
        </w:rPr>
        <w:t>girls and boy</w:t>
      </w:r>
      <w:r w:rsidR="005F3888">
        <w:rPr>
          <w:rFonts w:ascii="Calibri" w:hAnsi="Calibri" w:cs="Calibri"/>
          <w:sz w:val="20"/>
          <w:szCs w:val="20"/>
        </w:rPr>
        <w:t>s</w:t>
      </w:r>
      <w:r w:rsidRPr="003D5E7C">
        <w:rPr>
          <w:rFonts w:ascii="Calibri" w:hAnsi="Calibri" w:cs="Calibri"/>
          <w:sz w:val="20"/>
          <w:szCs w:val="20"/>
        </w:rPr>
        <w:t xml:space="preserve"> with disabilities benefit equally</w:t>
      </w:r>
      <w:r w:rsidR="006345D1">
        <w:rPr>
          <w:rFonts w:ascii="Calibri" w:hAnsi="Calibri" w:cs="Calibri"/>
          <w:sz w:val="20"/>
          <w:szCs w:val="20"/>
        </w:rPr>
        <w:t xml:space="preserve"> </w:t>
      </w:r>
      <w:r w:rsidR="00093A77">
        <w:rPr>
          <w:rFonts w:ascii="Calibri" w:hAnsi="Calibri" w:cs="Calibri"/>
          <w:sz w:val="20"/>
          <w:szCs w:val="20"/>
        </w:rPr>
        <w:t xml:space="preserve">from </w:t>
      </w:r>
      <w:r w:rsidRPr="003D5E7C">
        <w:rPr>
          <w:rFonts w:ascii="Calibri" w:hAnsi="Calibri" w:cs="Calibri"/>
          <w:sz w:val="20"/>
          <w:szCs w:val="20"/>
        </w:rPr>
        <w:t xml:space="preserve">interventions. </w:t>
      </w:r>
    </w:p>
    <w:p w14:paraId="3D4B2F1C" w14:textId="4DF081D9" w:rsidR="00A60535" w:rsidRDefault="00271E85" w:rsidP="00D27D72">
      <w:pPr>
        <w:rPr>
          <w:rFonts w:ascii="Calibri" w:hAnsi="Calibri" w:cs="Calibri"/>
          <w:sz w:val="20"/>
          <w:szCs w:val="20"/>
        </w:rPr>
      </w:pPr>
      <w:r w:rsidRPr="003D5E7C">
        <w:rPr>
          <w:rFonts w:ascii="Calibri" w:hAnsi="Calibri" w:cs="Calibri"/>
          <w:sz w:val="20"/>
          <w:szCs w:val="20"/>
        </w:rPr>
        <w:t>Gender analysis enable</w:t>
      </w:r>
      <w:r w:rsidR="00DF316C">
        <w:rPr>
          <w:rFonts w:ascii="Calibri" w:hAnsi="Calibri" w:cs="Calibri"/>
          <w:sz w:val="20"/>
          <w:szCs w:val="20"/>
        </w:rPr>
        <w:t>s</w:t>
      </w:r>
      <w:r w:rsidRPr="003D5E7C">
        <w:rPr>
          <w:rFonts w:ascii="Calibri" w:hAnsi="Calibri" w:cs="Calibri"/>
          <w:sz w:val="20"/>
          <w:szCs w:val="20"/>
        </w:rPr>
        <w:t xml:space="preserve"> o</w:t>
      </w:r>
      <w:r w:rsidR="00A67D4D" w:rsidRPr="003D5E7C">
        <w:rPr>
          <w:rFonts w:ascii="Calibri" w:hAnsi="Calibri" w:cs="Calibri"/>
          <w:sz w:val="20"/>
          <w:szCs w:val="20"/>
        </w:rPr>
        <w:t>rganizations delivering disability-</w:t>
      </w:r>
      <w:r w:rsidRPr="003D5E7C">
        <w:rPr>
          <w:rFonts w:ascii="Calibri" w:hAnsi="Calibri" w:cs="Calibri"/>
          <w:sz w:val="20"/>
          <w:szCs w:val="20"/>
        </w:rPr>
        <w:t>related</w:t>
      </w:r>
      <w:r w:rsidR="00A67D4D" w:rsidRPr="003D5E7C">
        <w:rPr>
          <w:rFonts w:ascii="Calibri" w:hAnsi="Calibri" w:cs="Calibri"/>
          <w:sz w:val="20"/>
          <w:szCs w:val="20"/>
        </w:rPr>
        <w:t xml:space="preserve"> interventions </w:t>
      </w:r>
      <w:r w:rsidR="00036612" w:rsidRPr="003D5E7C">
        <w:rPr>
          <w:rFonts w:ascii="Calibri" w:hAnsi="Calibri" w:cs="Calibri"/>
          <w:sz w:val="20"/>
          <w:szCs w:val="20"/>
        </w:rPr>
        <w:t xml:space="preserve">to </w:t>
      </w:r>
      <w:r w:rsidR="00D7140D" w:rsidRPr="003D5E7C">
        <w:rPr>
          <w:rFonts w:ascii="Calibri" w:hAnsi="Calibri" w:cs="Calibri"/>
          <w:sz w:val="20"/>
          <w:szCs w:val="20"/>
        </w:rPr>
        <w:t xml:space="preserve">identify the </w:t>
      </w:r>
      <w:r w:rsidRPr="003D5E7C">
        <w:rPr>
          <w:rFonts w:ascii="Calibri" w:hAnsi="Calibri" w:cs="Calibri"/>
          <w:sz w:val="20"/>
          <w:szCs w:val="20"/>
        </w:rPr>
        <w:t xml:space="preserve">needs, priorities, and service preferences of </w:t>
      </w:r>
      <w:r w:rsidR="004E68CF" w:rsidRPr="003D5E7C">
        <w:rPr>
          <w:rFonts w:ascii="Calibri" w:hAnsi="Calibri" w:cs="Calibri"/>
          <w:sz w:val="20"/>
          <w:szCs w:val="20"/>
        </w:rPr>
        <w:t>different gender groups</w:t>
      </w:r>
      <w:r w:rsidRPr="003D5E7C">
        <w:rPr>
          <w:rFonts w:ascii="Calibri" w:hAnsi="Calibri" w:cs="Calibri"/>
          <w:sz w:val="20"/>
          <w:szCs w:val="20"/>
        </w:rPr>
        <w:t xml:space="preserve">. </w:t>
      </w:r>
      <w:r w:rsidR="009F4A02" w:rsidRPr="003D5E7C">
        <w:rPr>
          <w:rFonts w:ascii="Calibri" w:hAnsi="Calibri" w:cs="Calibri"/>
          <w:sz w:val="20"/>
          <w:szCs w:val="20"/>
        </w:rPr>
        <w:t xml:space="preserve">Analysis </w:t>
      </w:r>
      <w:r w:rsidR="00EF294D" w:rsidRPr="003D5E7C">
        <w:rPr>
          <w:rFonts w:ascii="Calibri" w:hAnsi="Calibri" w:cs="Calibri"/>
          <w:sz w:val="20"/>
          <w:szCs w:val="20"/>
        </w:rPr>
        <w:t xml:space="preserve">should also explore the </w:t>
      </w:r>
      <w:r w:rsidR="00E66270" w:rsidRPr="003D5E7C">
        <w:rPr>
          <w:rFonts w:ascii="Calibri" w:hAnsi="Calibri" w:cs="Calibri"/>
          <w:sz w:val="20"/>
          <w:szCs w:val="20"/>
        </w:rPr>
        <w:t xml:space="preserve">age- and gender-related </w:t>
      </w:r>
      <w:r w:rsidR="00EF294D" w:rsidRPr="003D5E7C">
        <w:rPr>
          <w:rFonts w:ascii="Calibri" w:hAnsi="Calibri" w:cs="Calibri"/>
          <w:sz w:val="20"/>
          <w:szCs w:val="20"/>
        </w:rPr>
        <w:t xml:space="preserve">risks </w:t>
      </w:r>
      <w:r w:rsidR="00DF316C">
        <w:rPr>
          <w:rFonts w:ascii="Calibri" w:hAnsi="Calibri" w:cs="Calibri"/>
          <w:sz w:val="20"/>
          <w:szCs w:val="20"/>
        </w:rPr>
        <w:t>in</w:t>
      </w:r>
      <w:r w:rsidR="00EF294D" w:rsidRPr="003D5E7C">
        <w:rPr>
          <w:rFonts w:ascii="Calibri" w:hAnsi="Calibri" w:cs="Calibri"/>
          <w:sz w:val="20"/>
          <w:szCs w:val="20"/>
        </w:rPr>
        <w:t xml:space="preserve"> accessing disability</w:t>
      </w:r>
      <w:r w:rsidR="009F4A02" w:rsidRPr="003D5E7C">
        <w:rPr>
          <w:rFonts w:ascii="Calibri" w:hAnsi="Calibri" w:cs="Calibri"/>
          <w:sz w:val="20"/>
          <w:szCs w:val="20"/>
        </w:rPr>
        <w:t xml:space="preserve"> services, such as harassment on public transport, children taken ou</w:t>
      </w:r>
      <w:r w:rsidR="0033599E">
        <w:rPr>
          <w:rFonts w:ascii="Calibri" w:hAnsi="Calibri" w:cs="Calibri"/>
          <w:sz w:val="20"/>
          <w:szCs w:val="20"/>
        </w:rPr>
        <w:t>t of school to a</w:t>
      </w:r>
      <w:r w:rsidR="009F4A02" w:rsidRPr="003D5E7C">
        <w:rPr>
          <w:rFonts w:ascii="Calibri" w:hAnsi="Calibri" w:cs="Calibri"/>
          <w:sz w:val="20"/>
          <w:szCs w:val="20"/>
        </w:rPr>
        <w:t>ccompany family members, and exploitation faced by mothers of children</w:t>
      </w:r>
      <w:r w:rsidR="005F3888">
        <w:rPr>
          <w:rFonts w:ascii="Calibri" w:hAnsi="Calibri" w:cs="Calibri"/>
          <w:sz w:val="20"/>
          <w:szCs w:val="20"/>
        </w:rPr>
        <w:t xml:space="preserve"> with disabilities</w:t>
      </w:r>
      <w:r w:rsidR="00EF294D" w:rsidRPr="003D5E7C">
        <w:rPr>
          <w:rFonts w:ascii="Calibri" w:hAnsi="Calibri" w:cs="Calibri"/>
          <w:sz w:val="20"/>
          <w:szCs w:val="20"/>
        </w:rPr>
        <w:t>.</w:t>
      </w:r>
      <w:r w:rsidR="00306150">
        <w:rPr>
          <w:rFonts w:ascii="Calibri" w:hAnsi="Calibri" w:cs="Calibri"/>
          <w:sz w:val="20"/>
          <w:szCs w:val="20"/>
        </w:rPr>
        <w:t xml:space="preserve"> </w:t>
      </w:r>
      <w:r w:rsidR="00D27D72">
        <w:rPr>
          <w:rFonts w:ascii="Calibri" w:hAnsi="Calibri" w:cs="Calibri"/>
          <w:sz w:val="20"/>
          <w:szCs w:val="20"/>
        </w:rPr>
        <w:t>Some individuals may rely on family members to access services, and health providers may have discriminatory attitudes relating to people of different ages and genders.</w:t>
      </w:r>
    </w:p>
    <w:p w14:paraId="458FDBC8" w14:textId="77777777" w:rsidR="00843CCF" w:rsidRPr="006356B1" w:rsidRDefault="00306150" w:rsidP="006356B1">
      <w:pPr>
        <w:spacing w:after="0" w:line="240" w:lineRule="auto"/>
        <w:rPr>
          <w:rFonts w:ascii="Calibri" w:hAnsi="Calibri" w:cs="Calibri"/>
          <w:sz w:val="6"/>
          <w:szCs w:val="6"/>
        </w:rPr>
      </w:pPr>
      <w:r>
        <w:rPr>
          <w:rFonts w:ascii="Calibri" w:hAnsi="Calibri" w:cs="Calibri"/>
          <w:sz w:val="20"/>
          <w:szCs w:val="20"/>
        </w:rPr>
        <w:t xml:space="preserve">                                   </w:t>
      </w:r>
      <w:r w:rsidR="00AA1807">
        <w:rPr>
          <w:rFonts w:ascii="Calibri" w:hAnsi="Calibri" w:cs="Calibri"/>
          <w:sz w:val="20"/>
          <w:szCs w:val="20"/>
        </w:rPr>
        <w:t xml:space="preserve"> </w:t>
      </w:r>
    </w:p>
    <w:p w14:paraId="3B24CAE8" w14:textId="46EB224E" w:rsidR="00306150" w:rsidRPr="00440441" w:rsidRDefault="00306150" w:rsidP="00843CCF">
      <w:pPr>
        <w:ind w:left="720" w:firstLine="720"/>
        <w:rPr>
          <w:rFonts w:ascii="Calibri" w:hAnsi="Calibri" w:cs="Calibri"/>
          <w:b/>
          <w:sz w:val="24"/>
          <w:szCs w:val="24"/>
        </w:rPr>
      </w:pPr>
      <w:r w:rsidRPr="00440441">
        <w:rPr>
          <w:rFonts w:ascii="Calibri" w:hAnsi="Calibri" w:cs="Calibri"/>
          <w:b/>
          <w:color w:val="000000"/>
          <w:sz w:val="24"/>
          <w:szCs w:val="24"/>
        </w:rPr>
        <w:t xml:space="preserve">Questions to Inspire </w:t>
      </w:r>
      <w:r w:rsidR="00553651" w:rsidRPr="00440441">
        <w:rPr>
          <w:rFonts w:ascii="Calibri" w:hAnsi="Calibri" w:cs="Calibri"/>
          <w:b/>
          <w:color w:val="000000"/>
          <w:sz w:val="24"/>
          <w:szCs w:val="24"/>
        </w:rPr>
        <w:t>A</w:t>
      </w:r>
      <w:r w:rsidRPr="00440441">
        <w:rPr>
          <w:rFonts w:ascii="Calibri" w:hAnsi="Calibri" w:cs="Calibri"/>
          <w:b/>
          <w:color w:val="000000"/>
          <w:sz w:val="24"/>
          <w:szCs w:val="24"/>
        </w:rPr>
        <w:t>ction</w:t>
      </w:r>
    </w:p>
    <w:tbl>
      <w:tblPr>
        <w:tblStyle w:val="TableGrid"/>
        <w:tblW w:w="5710" w:type="dxa"/>
        <w:tblInd w:w="-186" w:type="dxa"/>
        <w:tblLook w:val="04A0" w:firstRow="1" w:lastRow="0" w:firstColumn="1" w:lastColumn="0" w:noHBand="0" w:noVBand="1"/>
      </w:tblPr>
      <w:tblGrid>
        <w:gridCol w:w="528"/>
        <w:gridCol w:w="5182"/>
      </w:tblGrid>
      <w:tr w:rsidR="00626B19" w:rsidRPr="003D5E7C" w14:paraId="402E2EA9" w14:textId="77777777" w:rsidTr="002A48A2">
        <w:trPr>
          <w:trHeight w:val="170"/>
        </w:trPr>
        <w:tc>
          <w:tcPr>
            <w:tcW w:w="528" w:type="dxa"/>
            <w:vMerge w:val="restart"/>
            <w:textDirection w:val="btLr"/>
            <w:vAlign w:val="center"/>
          </w:tcPr>
          <w:p w14:paraId="0D88F21D" w14:textId="77777777" w:rsidR="00306150" w:rsidRPr="0033599E" w:rsidRDefault="00306150" w:rsidP="00306150">
            <w:pPr>
              <w:ind w:left="113" w:right="113"/>
              <w:jc w:val="center"/>
              <w:rPr>
                <w:rFonts w:ascii="Calibri" w:hAnsi="Calibri" w:cs="Calibri"/>
                <w:b/>
                <w:color w:val="70AD47" w:themeColor="accent6"/>
                <w:sz w:val="18"/>
                <w:szCs w:val="18"/>
              </w:rPr>
            </w:pPr>
            <w:r w:rsidRPr="0033599E">
              <w:rPr>
                <w:rFonts w:ascii="Calibri" w:hAnsi="Calibri" w:cs="Calibri"/>
                <w:b/>
                <w:sz w:val="18"/>
                <w:szCs w:val="18"/>
              </w:rPr>
              <w:t>Needs Analysis Set</w:t>
            </w:r>
          </w:p>
        </w:tc>
        <w:tc>
          <w:tcPr>
            <w:tcW w:w="5182" w:type="dxa"/>
          </w:tcPr>
          <w:p w14:paraId="59BCEF1E" w14:textId="6C459CBC"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 xml:space="preserve">Gender Analysis (Key) </w:t>
            </w:r>
            <w:r w:rsidRPr="002A48A2">
              <w:rPr>
                <w:rFonts w:ascii="Calibri" w:hAnsi="Calibri" w:cs="Calibri"/>
                <w:sz w:val="18"/>
                <w:szCs w:val="18"/>
              </w:rPr>
              <w:t xml:space="preserve">How does the crisis affect disability-related needs of women, men, girls, and boys?  What daily activities do </w:t>
            </w:r>
            <w:r w:rsidR="00D3761B" w:rsidRPr="002A48A2">
              <w:rPr>
                <w:rFonts w:ascii="Calibri" w:hAnsi="Calibri" w:cs="Calibri"/>
                <w:sz w:val="18"/>
                <w:szCs w:val="18"/>
              </w:rPr>
              <w:t>diverse people</w:t>
            </w:r>
            <w:r w:rsidRPr="002A48A2">
              <w:rPr>
                <w:rFonts w:ascii="Calibri" w:hAnsi="Calibri" w:cs="Calibri"/>
                <w:sz w:val="18"/>
                <w:szCs w:val="18"/>
              </w:rPr>
              <w:t xml:space="preserve"> with disabilities need support with? What are the gender and age groups of family </w:t>
            </w:r>
            <w:r w:rsidR="00D3761B" w:rsidRPr="002A48A2">
              <w:rPr>
                <w:rFonts w:ascii="Calibri" w:hAnsi="Calibri" w:cs="Calibri"/>
                <w:sz w:val="18"/>
                <w:szCs w:val="18"/>
              </w:rPr>
              <w:t>care-givers</w:t>
            </w:r>
            <w:r w:rsidRPr="002A48A2">
              <w:rPr>
                <w:rFonts w:ascii="Calibri" w:hAnsi="Calibri" w:cs="Calibri"/>
                <w:sz w:val="18"/>
                <w:szCs w:val="18"/>
              </w:rPr>
              <w:t xml:space="preserve">?  How have new disabilities </w:t>
            </w:r>
            <w:r w:rsidR="00D3761B" w:rsidRPr="002A48A2">
              <w:rPr>
                <w:rFonts w:ascii="Calibri" w:hAnsi="Calibri" w:cs="Calibri"/>
                <w:sz w:val="18"/>
                <w:szCs w:val="18"/>
              </w:rPr>
              <w:t xml:space="preserve">affected </w:t>
            </w:r>
            <w:r w:rsidRPr="002A48A2">
              <w:rPr>
                <w:rFonts w:ascii="Calibri" w:hAnsi="Calibri" w:cs="Calibri"/>
                <w:sz w:val="18"/>
                <w:szCs w:val="18"/>
              </w:rPr>
              <w:t xml:space="preserve">gender roles in the household?  What are the psychosocial support needs of </w:t>
            </w:r>
            <w:r w:rsidR="00D3761B" w:rsidRPr="002A48A2">
              <w:rPr>
                <w:rFonts w:ascii="Calibri" w:hAnsi="Calibri" w:cs="Calibri"/>
                <w:sz w:val="18"/>
                <w:szCs w:val="18"/>
              </w:rPr>
              <w:t>different gender/age groups</w:t>
            </w:r>
            <w:r w:rsidRPr="002A48A2">
              <w:rPr>
                <w:rFonts w:ascii="Calibri" w:hAnsi="Calibri" w:cs="Calibri"/>
                <w:sz w:val="18"/>
                <w:szCs w:val="18"/>
              </w:rPr>
              <w:t xml:space="preserve"> with disabilities?  What attitudes and assumptions hinder women, girls, boys, and men from</w:t>
            </w:r>
            <w:r w:rsidR="00892591" w:rsidRPr="002A48A2">
              <w:rPr>
                <w:rFonts w:ascii="Calibri" w:hAnsi="Calibri" w:cs="Calibri"/>
                <w:sz w:val="18"/>
                <w:szCs w:val="18"/>
              </w:rPr>
              <w:t xml:space="preserve"> participating and </w:t>
            </w:r>
            <w:r w:rsidRPr="002A48A2">
              <w:rPr>
                <w:rFonts w:ascii="Calibri" w:hAnsi="Calibri" w:cs="Calibri"/>
                <w:sz w:val="18"/>
                <w:szCs w:val="18"/>
              </w:rPr>
              <w:t xml:space="preserve">accessing services?  </w:t>
            </w:r>
          </w:p>
        </w:tc>
      </w:tr>
      <w:tr w:rsidR="00626B19" w:rsidRPr="003D5E7C" w14:paraId="12A6F634" w14:textId="77777777" w:rsidTr="002A48A2">
        <w:trPr>
          <w:trHeight w:val="170"/>
        </w:trPr>
        <w:tc>
          <w:tcPr>
            <w:tcW w:w="528" w:type="dxa"/>
            <w:vMerge/>
            <w:vAlign w:val="center"/>
          </w:tcPr>
          <w:p w14:paraId="46C0DE4A" w14:textId="77777777" w:rsidR="00306150" w:rsidRPr="0033599E" w:rsidRDefault="00306150" w:rsidP="00306150">
            <w:pPr>
              <w:rPr>
                <w:rFonts w:ascii="Calibri" w:hAnsi="Calibri" w:cs="Calibri"/>
                <w:b/>
                <w:color w:val="70AD47" w:themeColor="accent6"/>
                <w:sz w:val="18"/>
                <w:szCs w:val="18"/>
              </w:rPr>
            </w:pPr>
          </w:p>
        </w:tc>
        <w:tc>
          <w:tcPr>
            <w:tcW w:w="5182" w:type="dxa"/>
          </w:tcPr>
          <w:p w14:paraId="701C8F00" w14:textId="06F3DD67"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Disaggregated Data (SADD)</w:t>
            </w:r>
            <w:r w:rsidRPr="002A48A2">
              <w:rPr>
                <w:rFonts w:ascii="Calibri" w:hAnsi="Calibri" w:cs="Calibri"/>
                <w:sz w:val="18"/>
                <w:szCs w:val="18"/>
              </w:rPr>
              <w:t xml:space="preserve"> How</w:t>
            </w:r>
            <w:r w:rsidR="005F3888" w:rsidRPr="002A48A2">
              <w:rPr>
                <w:rFonts w:ascii="Calibri" w:hAnsi="Calibri" w:cs="Calibri"/>
                <w:sz w:val="18"/>
                <w:szCs w:val="18"/>
              </w:rPr>
              <w:t xml:space="preserve"> do</w:t>
            </w:r>
            <w:r w:rsidRPr="002A48A2">
              <w:rPr>
                <w:rFonts w:ascii="Calibri" w:hAnsi="Calibri" w:cs="Calibri"/>
                <w:sz w:val="18"/>
                <w:szCs w:val="18"/>
              </w:rPr>
              <w:t xml:space="preserve"> </w:t>
            </w:r>
            <w:r w:rsidR="00D3761B" w:rsidRPr="002A48A2">
              <w:rPr>
                <w:rFonts w:ascii="Calibri" w:hAnsi="Calibri" w:cs="Calibri"/>
                <w:sz w:val="18"/>
                <w:szCs w:val="18"/>
              </w:rPr>
              <w:t>service</w:t>
            </w:r>
            <w:r w:rsidRPr="002A48A2">
              <w:rPr>
                <w:rFonts w:ascii="Calibri" w:hAnsi="Calibri" w:cs="Calibri"/>
                <w:sz w:val="18"/>
                <w:szCs w:val="18"/>
              </w:rPr>
              <w:t xml:space="preserve"> access </w:t>
            </w:r>
            <w:r w:rsidR="00D3761B" w:rsidRPr="002A48A2">
              <w:rPr>
                <w:rFonts w:ascii="Calibri" w:hAnsi="Calibri" w:cs="Calibri"/>
                <w:sz w:val="18"/>
                <w:szCs w:val="18"/>
              </w:rPr>
              <w:t>rates</w:t>
            </w:r>
            <w:r w:rsidR="00892591" w:rsidRPr="002A48A2">
              <w:rPr>
                <w:rFonts w:ascii="Calibri" w:hAnsi="Calibri" w:cs="Calibri"/>
                <w:sz w:val="18"/>
                <w:szCs w:val="18"/>
              </w:rPr>
              <w:t>, barriers and enablers</w:t>
            </w:r>
            <w:r w:rsidR="00D3761B" w:rsidRPr="002A48A2">
              <w:rPr>
                <w:rFonts w:ascii="Calibri" w:hAnsi="Calibri" w:cs="Calibri"/>
                <w:sz w:val="18"/>
                <w:szCs w:val="18"/>
              </w:rPr>
              <w:t xml:space="preserve"> vary by </w:t>
            </w:r>
            <w:r w:rsidRPr="002A48A2">
              <w:rPr>
                <w:rFonts w:ascii="Calibri" w:hAnsi="Calibri" w:cs="Calibri"/>
                <w:sz w:val="18"/>
                <w:szCs w:val="18"/>
              </w:rPr>
              <w:t xml:space="preserve">gender </w:t>
            </w:r>
            <w:r w:rsidR="00D3761B" w:rsidRPr="002A48A2">
              <w:rPr>
                <w:rFonts w:ascii="Calibri" w:hAnsi="Calibri" w:cs="Calibri"/>
                <w:sz w:val="18"/>
                <w:szCs w:val="18"/>
              </w:rPr>
              <w:t>and age</w:t>
            </w:r>
            <w:r w:rsidRPr="002A48A2">
              <w:rPr>
                <w:rFonts w:ascii="Calibri" w:hAnsi="Calibri" w:cs="Calibri"/>
                <w:sz w:val="18"/>
                <w:szCs w:val="18"/>
              </w:rPr>
              <w:t>?</w:t>
            </w:r>
          </w:p>
        </w:tc>
      </w:tr>
      <w:tr w:rsidR="00626B19" w:rsidRPr="003D5E7C" w14:paraId="777F8D9D" w14:textId="77777777" w:rsidTr="002A48A2">
        <w:trPr>
          <w:trHeight w:val="170"/>
        </w:trPr>
        <w:tc>
          <w:tcPr>
            <w:tcW w:w="528" w:type="dxa"/>
            <w:vMerge/>
            <w:vAlign w:val="center"/>
          </w:tcPr>
          <w:p w14:paraId="2A3FDE77" w14:textId="77777777" w:rsidR="00306150" w:rsidRPr="0033599E" w:rsidRDefault="00306150" w:rsidP="00306150">
            <w:pPr>
              <w:rPr>
                <w:rFonts w:ascii="Calibri" w:hAnsi="Calibri" w:cs="Calibri"/>
                <w:b/>
                <w:color w:val="70AD47" w:themeColor="accent6"/>
                <w:sz w:val="18"/>
                <w:szCs w:val="18"/>
              </w:rPr>
            </w:pPr>
          </w:p>
        </w:tc>
        <w:tc>
          <w:tcPr>
            <w:tcW w:w="5182" w:type="dxa"/>
          </w:tcPr>
          <w:p w14:paraId="6F465032" w14:textId="7FB4E55E"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Good Targeting</w:t>
            </w:r>
            <w:r w:rsidRPr="002A48A2">
              <w:rPr>
                <w:rFonts w:ascii="Calibri" w:hAnsi="Calibri" w:cs="Calibri"/>
                <w:sz w:val="18"/>
                <w:szCs w:val="18"/>
              </w:rPr>
              <w:t xml:space="preserve"> Are staff aware of how gender and age affect access and inclusion in disability-specific projects and programs?  What actions are taken to target groups with less access to services?  Are </w:t>
            </w:r>
            <w:r w:rsidR="00D3761B" w:rsidRPr="002A48A2">
              <w:rPr>
                <w:rFonts w:ascii="Calibri" w:hAnsi="Calibri" w:cs="Calibri"/>
                <w:sz w:val="18"/>
                <w:szCs w:val="18"/>
              </w:rPr>
              <w:t>services</w:t>
            </w:r>
            <w:r w:rsidRPr="002A48A2">
              <w:rPr>
                <w:rFonts w:ascii="Calibri" w:hAnsi="Calibri" w:cs="Calibri"/>
                <w:sz w:val="18"/>
                <w:szCs w:val="18"/>
              </w:rPr>
              <w:t xml:space="preserve"> and distribution </w:t>
            </w:r>
            <w:r w:rsidR="00D3761B" w:rsidRPr="002A48A2">
              <w:rPr>
                <w:rFonts w:ascii="Calibri" w:hAnsi="Calibri" w:cs="Calibri"/>
                <w:sz w:val="18"/>
                <w:szCs w:val="18"/>
              </w:rPr>
              <w:t>designed</w:t>
            </w:r>
            <w:r w:rsidR="005F3888" w:rsidRPr="002A48A2">
              <w:rPr>
                <w:rFonts w:ascii="Calibri" w:hAnsi="Calibri" w:cs="Calibri"/>
                <w:sz w:val="18"/>
                <w:szCs w:val="18"/>
              </w:rPr>
              <w:t xml:space="preserve"> and </w:t>
            </w:r>
            <w:r w:rsidRPr="002A48A2">
              <w:rPr>
                <w:rFonts w:ascii="Calibri" w:hAnsi="Calibri" w:cs="Calibri"/>
                <w:sz w:val="18"/>
                <w:szCs w:val="18"/>
              </w:rPr>
              <w:t xml:space="preserve">located </w:t>
            </w:r>
            <w:r w:rsidR="00D3761B" w:rsidRPr="002A48A2">
              <w:rPr>
                <w:rFonts w:ascii="Calibri" w:hAnsi="Calibri" w:cs="Calibri"/>
                <w:sz w:val="18"/>
                <w:szCs w:val="18"/>
              </w:rPr>
              <w:t>for safe access</w:t>
            </w:r>
            <w:r w:rsidR="00EE5328" w:rsidRPr="002A48A2">
              <w:rPr>
                <w:rFonts w:ascii="Calibri" w:hAnsi="Calibri" w:cs="Calibri"/>
                <w:sz w:val="18"/>
                <w:szCs w:val="18"/>
              </w:rPr>
              <w:t xml:space="preserve"> by all gender and age groups?</w:t>
            </w:r>
            <w:r w:rsidRPr="002A48A2">
              <w:rPr>
                <w:rFonts w:ascii="Calibri" w:hAnsi="Calibri" w:cs="Calibri"/>
                <w:sz w:val="18"/>
                <w:szCs w:val="18"/>
              </w:rPr>
              <w:t xml:space="preserve"> </w:t>
            </w:r>
          </w:p>
        </w:tc>
      </w:tr>
      <w:tr w:rsidR="00626B19" w:rsidRPr="003D5E7C" w14:paraId="5FAC9B3E" w14:textId="77777777" w:rsidTr="002A48A2">
        <w:trPr>
          <w:trHeight w:val="170"/>
        </w:trPr>
        <w:tc>
          <w:tcPr>
            <w:tcW w:w="528" w:type="dxa"/>
            <w:vMerge w:val="restart"/>
            <w:textDirection w:val="btLr"/>
            <w:vAlign w:val="center"/>
          </w:tcPr>
          <w:p w14:paraId="7368BF30" w14:textId="2DBF6170" w:rsidR="00306150" w:rsidRPr="0033599E" w:rsidRDefault="00306150" w:rsidP="00306150">
            <w:pPr>
              <w:ind w:left="113" w:right="113"/>
              <w:jc w:val="center"/>
              <w:rPr>
                <w:rFonts w:ascii="Calibri" w:hAnsi="Calibri" w:cs="Calibri"/>
                <w:b/>
                <w:color w:val="70AD47" w:themeColor="accent6"/>
                <w:sz w:val="18"/>
                <w:szCs w:val="18"/>
              </w:rPr>
            </w:pPr>
            <w:r w:rsidRPr="0033599E">
              <w:rPr>
                <w:rFonts w:ascii="Calibri" w:hAnsi="Calibri" w:cs="Calibri"/>
                <w:b/>
                <w:sz w:val="18"/>
                <w:szCs w:val="18"/>
              </w:rPr>
              <w:t>Adapted Assistance Set</w:t>
            </w:r>
            <w:r w:rsidR="00626B19" w:rsidRPr="0033599E">
              <w:rPr>
                <w:rFonts w:ascii="Calibri" w:hAnsi="Calibri" w:cs="Calibri"/>
                <w:b/>
                <w:sz w:val="18"/>
                <w:szCs w:val="18"/>
              </w:rPr>
              <w:t xml:space="preserve"> </w:t>
            </w:r>
          </w:p>
        </w:tc>
        <w:tc>
          <w:tcPr>
            <w:tcW w:w="5182" w:type="dxa"/>
          </w:tcPr>
          <w:p w14:paraId="147B77B8" w14:textId="3BA1BA03"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 xml:space="preserve">Tailored Activities (Key) </w:t>
            </w:r>
            <w:r w:rsidRPr="002A48A2">
              <w:rPr>
                <w:rFonts w:ascii="Calibri" w:hAnsi="Calibri" w:cs="Calibri"/>
                <w:sz w:val="18"/>
                <w:szCs w:val="18"/>
              </w:rPr>
              <w:t>Do disability-specific interventions respond to needs, roles, and dynamics of different gender</w:t>
            </w:r>
            <w:r w:rsidR="005F3888" w:rsidRPr="002A48A2">
              <w:rPr>
                <w:rFonts w:ascii="Calibri" w:hAnsi="Calibri" w:cs="Calibri"/>
                <w:sz w:val="18"/>
                <w:szCs w:val="18"/>
              </w:rPr>
              <w:t xml:space="preserve"> and </w:t>
            </w:r>
            <w:r w:rsidRPr="002A48A2">
              <w:rPr>
                <w:rFonts w:ascii="Calibri" w:hAnsi="Calibri" w:cs="Calibri"/>
                <w:sz w:val="18"/>
                <w:szCs w:val="18"/>
              </w:rPr>
              <w:t xml:space="preserve">age groups identified in the analysis?  What efforts are made to address barriers </w:t>
            </w:r>
            <w:r w:rsidR="00EE5328" w:rsidRPr="002A48A2">
              <w:rPr>
                <w:rFonts w:ascii="Calibri" w:hAnsi="Calibri" w:cs="Calibri"/>
                <w:sz w:val="18"/>
                <w:szCs w:val="18"/>
              </w:rPr>
              <w:t xml:space="preserve">affecting </w:t>
            </w:r>
            <w:proofErr w:type="gramStart"/>
            <w:r w:rsidR="00EE5328" w:rsidRPr="002A48A2">
              <w:rPr>
                <w:rFonts w:ascii="Calibri" w:hAnsi="Calibri" w:cs="Calibri"/>
                <w:sz w:val="18"/>
                <w:szCs w:val="18"/>
              </w:rPr>
              <w:t>different g</w:t>
            </w:r>
            <w:r w:rsidR="005F3888" w:rsidRPr="002A48A2">
              <w:rPr>
                <w:rFonts w:ascii="Calibri" w:hAnsi="Calibri" w:cs="Calibri"/>
                <w:sz w:val="18"/>
                <w:szCs w:val="18"/>
              </w:rPr>
              <w:t>r</w:t>
            </w:r>
            <w:r w:rsidRPr="002A48A2">
              <w:rPr>
                <w:rFonts w:ascii="Calibri" w:hAnsi="Calibri" w:cs="Calibri"/>
                <w:sz w:val="18"/>
                <w:szCs w:val="18"/>
              </w:rPr>
              <w:t>oups</w:t>
            </w:r>
            <w:proofErr w:type="gramEnd"/>
            <w:r w:rsidRPr="002A48A2">
              <w:rPr>
                <w:rFonts w:ascii="Calibri" w:hAnsi="Calibri" w:cs="Calibri"/>
                <w:sz w:val="18"/>
                <w:szCs w:val="18"/>
              </w:rPr>
              <w:t xml:space="preserve">?  Are skills and strengths of both women and men </w:t>
            </w:r>
            <w:r w:rsidR="004D2D2F" w:rsidRPr="002A48A2">
              <w:rPr>
                <w:rFonts w:ascii="Calibri" w:hAnsi="Calibri" w:cs="Calibri"/>
                <w:sz w:val="18"/>
                <w:szCs w:val="18"/>
              </w:rPr>
              <w:t>across the life course</w:t>
            </w:r>
            <w:r w:rsidRPr="002A48A2">
              <w:rPr>
                <w:rFonts w:ascii="Calibri" w:hAnsi="Calibri" w:cs="Calibri"/>
                <w:sz w:val="18"/>
                <w:szCs w:val="18"/>
              </w:rPr>
              <w:t xml:space="preserve"> reinforced in the project?  How are family members and care-givers engaged?</w:t>
            </w:r>
          </w:p>
        </w:tc>
      </w:tr>
      <w:tr w:rsidR="00626B19" w:rsidRPr="003D5E7C" w14:paraId="5D4E386F" w14:textId="77777777" w:rsidTr="002A48A2">
        <w:trPr>
          <w:trHeight w:val="170"/>
        </w:trPr>
        <w:tc>
          <w:tcPr>
            <w:tcW w:w="528" w:type="dxa"/>
            <w:vMerge/>
            <w:textDirection w:val="btLr"/>
            <w:vAlign w:val="center"/>
          </w:tcPr>
          <w:p w14:paraId="7BCC8BB6" w14:textId="77777777" w:rsidR="00306150" w:rsidRPr="0033599E" w:rsidRDefault="00306150" w:rsidP="00306150">
            <w:pPr>
              <w:ind w:left="113" w:right="113"/>
              <w:jc w:val="center"/>
              <w:rPr>
                <w:rFonts w:ascii="Calibri" w:hAnsi="Calibri" w:cs="Calibri"/>
                <w:b/>
                <w:color w:val="70AD47" w:themeColor="accent6"/>
                <w:sz w:val="18"/>
                <w:szCs w:val="18"/>
              </w:rPr>
            </w:pPr>
          </w:p>
        </w:tc>
        <w:tc>
          <w:tcPr>
            <w:tcW w:w="5182" w:type="dxa"/>
          </w:tcPr>
          <w:p w14:paraId="7118BE6C" w14:textId="5C5DF20E"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Protect from GBV Risks</w:t>
            </w:r>
            <w:r w:rsidRPr="002A48A2">
              <w:rPr>
                <w:rFonts w:ascii="Calibri" w:hAnsi="Calibri" w:cs="Calibri"/>
                <w:sz w:val="18"/>
                <w:szCs w:val="18"/>
              </w:rPr>
              <w:t xml:space="preserve"> What steps are taken to reduce </w:t>
            </w:r>
            <w:r w:rsidR="00EE5328" w:rsidRPr="002A48A2">
              <w:rPr>
                <w:rFonts w:ascii="Calibri" w:hAnsi="Calibri" w:cs="Calibri"/>
                <w:sz w:val="18"/>
                <w:szCs w:val="18"/>
              </w:rPr>
              <w:t>risk</w:t>
            </w:r>
            <w:r w:rsidRPr="002A48A2">
              <w:rPr>
                <w:rFonts w:ascii="Calibri" w:hAnsi="Calibri" w:cs="Calibri"/>
                <w:sz w:val="18"/>
                <w:szCs w:val="18"/>
              </w:rPr>
              <w:t xml:space="preserve"> of sexual violence </w:t>
            </w:r>
            <w:r w:rsidR="00EE5328" w:rsidRPr="002A48A2">
              <w:rPr>
                <w:rFonts w:ascii="Calibri" w:hAnsi="Calibri" w:cs="Calibri"/>
                <w:sz w:val="18"/>
                <w:szCs w:val="18"/>
              </w:rPr>
              <w:t xml:space="preserve">against </w:t>
            </w:r>
            <w:r w:rsidRPr="002A48A2">
              <w:rPr>
                <w:rFonts w:ascii="Calibri" w:hAnsi="Calibri" w:cs="Calibri"/>
                <w:sz w:val="18"/>
                <w:szCs w:val="18"/>
              </w:rPr>
              <w:t xml:space="preserve">people with disabilities accessing </w:t>
            </w:r>
            <w:r w:rsidR="00EE5328" w:rsidRPr="002A48A2">
              <w:rPr>
                <w:rFonts w:ascii="Calibri" w:hAnsi="Calibri" w:cs="Calibri"/>
                <w:sz w:val="18"/>
                <w:szCs w:val="18"/>
              </w:rPr>
              <w:t>services</w:t>
            </w:r>
            <w:r w:rsidRPr="002A48A2">
              <w:rPr>
                <w:rFonts w:ascii="Calibri" w:hAnsi="Calibri" w:cs="Calibri"/>
                <w:sz w:val="18"/>
                <w:szCs w:val="18"/>
              </w:rPr>
              <w:t>?  Are women, girls, boys, and men with disabilities asked how to make intervention</w:t>
            </w:r>
            <w:r w:rsidR="00EE5328" w:rsidRPr="002A48A2">
              <w:rPr>
                <w:rFonts w:ascii="Calibri" w:hAnsi="Calibri" w:cs="Calibri"/>
                <w:sz w:val="18"/>
                <w:szCs w:val="18"/>
              </w:rPr>
              <w:t>s safer</w:t>
            </w:r>
            <w:r w:rsidRPr="002A48A2">
              <w:rPr>
                <w:rFonts w:ascii="Calibri" w:hAnsi="Calibri" w:cs="Calibri"/>
                <w:sz w:val="18"/>
                <w:szCs w:val="18"/>
              </w:rPr>
              <w:t xml:space="preserve">?  Are staff trained in safe identification and referral of survivors of GBV?  Is there a referral pathway so GBV survivors with disabilities have access to specialist support? </w:t>
            </w:r>
          </w:p>
        </w:tc>
      </w:tr>
      <w:tr w:rsidR="00626B19" w:rsidRPr="003D5E7C" w14:paraId="7FF6B8C9" w14:textId="77777777" w:rsidTr="002A48A2">
        <w:trPr>
          <w:trHeight w:val="170"/>
        </w:trPr>
        <w:tc>
          <w:tcPr>
            <w:tcW w:w="528" w:type="dxa"/>
            <w:vMerge/>
            <w:textDirection w:val="btLr"/>
            <w:vAlign w:val="center"/>
          </w:tcPr>
          <w:p w14:paraId="1CD7D644" w14:textId="77777777" w:rsidR="00306150" w:rsidRPr="0033599E" w:rsidRDefault="00306150" w:rsidP="00306150">
            <w:pPr>
              <w:ind w:left="113" w:right="113"/>
              <w:jc w:val="center"/>
              <w:rPr>
                <w:rFonts w:ascii="Calibri" w:hAnsi="Calibri" w:cs="Calibri"/>
                <w:b/>
                <w:color w:val="70AD47" w:themeColor="accent6"/>
                <w:sz w:val="18"/>
                <w:szCs w:val="18"/>
              </w:rPr>
            </w:pPr>
          </w:p>
        </w:tc>
        <w:tc>
          <w:tcPr>
            <w:tcW w:w="5182" w:type="dxa"/>
          </w:tcPr>
          <w:p w14:paraId="1F439D50" w14:textId="6123CB98"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Coordination</w:t>
            </w:r>
            <w:r w:rsidRPr="002A48A2">
              <w:rPr>
                <w:rFonts w:ascii="Calibri" w:hAnsi="Calibri" w:cs="Calibri"/>
                <w:sz w:val="18"/>
                <w:szCs w:val="18"/>
              </w:rPr>
              <w:t xml:space="preserve"> Does the disability-specific project fit with cluster</w:t>
            </w:r>
            <w:r w:rsidR="00EE5328" w:rsidRPr="002A48A2">
              <w:rPr>
                <w:rFonts w:ascii="Calibri" w:hAnsi="Calibri" w:cs="Calibri"/>
                <w:sz w:val="18"/>
                <w:szCs w:val="18"/>
              </w:rPr>
              <w:t>/response plan priorities &amp; complement other clusters’ actions?</w:t>
            </w:r>
            <w:r w:rsidRPr="002A48A2">
              <w:rPr>
                <w:rFonts w:ascii="Calibri" w:hAnsi="Calibri" w:cs="Calibri"/>
                <w:sz w:val="18"/>
                <w:szCs w:val="18"/>
              </w:rPr>
              <w:t xml:space="preserve"> </w:t>
            </w:r>
            <w:r w:rsidR="00EE5328" w:rsidRPr="002A48A2">
              <w:rPr>
                <w:rFonts w:ascii="Calibri" w:hAnsi="Calibri" w:cs="Calibri"/>
                <w:sz w:val="18"/>
                <w:szCs w:val="18"/>
              </w:rPr>
              <w:t xml:space="preserve"> Is the</w:t>
            </w:r>
            <w:r w:rsidRPr="002A48A2">
              <w:rPr>
                <w:rFonts w:ascii="Calibri" w:hAnsi="Calibri" w:cs="Calibri"/>
                <w:sz w:val="18"/>
                <w:szCs w:val="18"/>
              </w:rPr>
              <w:t xml:space="preserve"> </w:t>
            </w:r>
            <w:r w:rsidR="00EE5328" w:rsidRPr="002A48A2">
              <w:rPr>
                <w:rFonts w:ascii="Calibri" w:hAnsi="Calibri" w:cs="Calibri"/>
                <w:sz w:val="18"/>
                <w:szCs w:val="18"/>
              </w:rPr>
              <w:t>gender analysis and data shared</w:t>
            </w:r>
            <w:r w:rsidRPr="002A48A2">
              <w:rPr>
                <w:rFonts w:ascii="Calibri" w:hAnsi="Calibri" w:cs="Calibri"/>
                <w:sz w:val="18"/>
                <w:szCs w:val="18"/>
              </w:rPr>
              <w:t xml:space="preserve">? </w:t>
            </w:r>
          </w:p>
        </w:tc>
      </w:tr>
      <w:tr w:rsidR="006345D1" w:rsidRPr="003D5E7C" w14:paraId="5AB58944" w14:textId="77777777" w:rsidTr="002A48A2">
        <w:trPr>
          <w:trHeight w:val="170"/>
        </w:trPr>
        <w:tc>
          <w:tcPr>
            <w:tcW w:w="528" w:type="dxa"/>
            <w:vMerge w:val="restart"/>
            <w:textDirection w:val="btLr"/>
            <w:vAlign w:val="center"/>
          </w:tcPr>
          <w:p w14:paraId="371BF619" w14:textId="77777777" w:rsidR="00306150" w:rsidRPr="0033599E" w:rsidRDefault="00306150" w:rsidP="00306150">
            <w:pPr>
              <w:ind w:left="113" w:right="113"/>
              <w:jc w:val="center"/>
              <w:rPr>
                <w:rFonts w:ascii="Calibri" w:hAnsi="Calibri" w:cs="Calibri"/>
                <w:b/>
                <w:color w:val="70AD47" w:themeColor="accent6"/>
                <w:sz w:val="18"/>
                <w:szCs w:val="18"/>
              </w:rPr>
            </w:pPr>
            <w:r w:rsidRPr="0033599E">
              <w:rPr>
                <w:rFonts w:ascii="Calibri" w:hAnsi="Calibri" w:cs="Calibri"/>
                <w:b/>
                <w:sz w:val="18"/>
                <w:szCs w:val="18"/>
              </w:rPr>
              <w:t>Adequate Participation Set</w:t>
            </w:r>
          </w:p>
        </w:tc>
        <w:tc>
          <w:tcPr>
            <w:tcW w:w="5182" w:type="dxa"/>
          </w:tcPr>
          <w:p w14:paraId="46BCF952" w14:textId="77777777"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 xml:space="preserve">Influence on Project (Key) </w:t>
            </w:r>
            <w:r w:rsidRPr="002A48A2">
              <w:rPr>
                <w:rFonts w:ascii="Calibri" w:hAnsi="Calibri" w:cs="Calibri"/>
                <w:sz w:val="18"/>
                <w:szCs w:val="18"/>
              </w:rPr>
              <w:t xml:space="preserve">Are different gender and age groups consulted equally in the design, implementation, and review of the project? Is there fair representation of women and men among community focal points/ mobilizers/ committees? </w:t>
            </w:r>
          </w:p>
        </w:tc>
      </w:tr>
      <w:tr w:rsidR="006345D1" w:rsidRPr="003D5E7C" w14:paraId="2F8DC52E" w14:textId="77777777" w:rsidTr="002A48A2">
        <w:trPr>
          <w:trHeight w:val="170"/>
        </w:trPr>
        <w:tc>
          <w:tcPr>
            <w:tcW w:w="528" w:type="dxa"/>
            <w:vMerge/>
            <w:textDirection w:val="btLr"/>
            <w:vAlign w:val="center"/>
          </w:tcPr>
          <w:p w14:paraId="015FE4AD" w14:textId="77777777" w:rsidR="00306150" w:rsidRPr="0033599E" w:rsidRDefault="00306150" w:rsidP="00FE7CFA">
            <w:pPr>
              <w:ind w:left="113" w:right="113"/>
              <w:jc w:val="center"/>
              <w:rPr>
                <w:rFonts w:ascii="Calibri" w:hAnsi="Calibri" w:cs="Calibri"/>
                <w:b/>
                <w:color w:val="70AD47" w:themeColor="accent6"/>
                <w:sz w:val="18"/>
                <w:szCs w:val="18"/>
              </w:rPr>
            </w:pPr>
          </w:p>
        </w:tc>
        <w:tc>
          <w:tcPr>
            <w:tcW w:w="5182" w:type="dxa"/>
          </w:tcPr>
          <w:p w14:paraId="56D474B2" w14:textId="625455C2"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Feedback</w:t>
            </w:r>
            <w:r w:rsidRPr="002A48A2">
              <w:rPr>
                <w:rFonts w:ascii="Calibri" w:hAnsi="Calibri" w:cs="Calibri"/>
                <w:sz w:val="18"/>
                <w:szCs w:val="18"/>
              </w:rPr>
              <w:t xml:space="preserve"> Is there a process where people can safely raise issues about disability-specific interventions and projects, including complaints? How does the organization ensure confidentiality and continued access to services in the event of a complaint? How are women, men, girls and boys with disabilities engaged in feedback processes? </w:t>
            </w:r>
          </w:p>
        </w:tc>
      </w:tr>
      <w:tr w:rsidR="006345D1" w:rsidRPr="003D5E7C" w14:paraId="03AE29BB" w14:textId="77777777" w:rsidTr="002A48A2">
        <w:trPr>
          <w:trHeight w:val="170"/>
        </w:trPr>
        <w:tc>
          <w:tcPr>
            <w:tcW w:w="528" w:type="dxa"/>
            <w:vMerge/>
            <w:textDirection w:val="btLr"/>
            <w:vAlign w:val="center"/>
          </w:tcPr>
          <w:p w14:paraId="6CD245F5" w14:textId="77777777" w:rsidR="00306150" w:rsidRPr="0033599E" w:rsidRDefault="00306150" w:rsidP="00FE7CFA">
            <w:pPr>
              <w:ind w:left="113" w:right="113"/>
              <w:jc w:val="center"/>
              <w:rPr>
                <w:rFonts w:ascii="Calibri" w:hAnsi="Calibri" w:cs="Calibri"/>
                <w:b/>
                <w:color w:val="70AD47" w:themeColor="accent6"/>
                <w:sz w:val="18"/>
                <w:szCs w:val="18"/>
              </w:rPr>
            </w:pPr>
          </w:p>
        </w:tc>
        <w:tc>
          <w:tcPr>
            <w:tcW w:w="5182" w:type="dxa"/>
          </w:tcPr>
          <w:p w14:paraId="59D2B672" w14:textId="77777777"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 xml:space="preserve">Transparency </w:t>
            </w:r>
            <w:r w:rsidRPr="002A48A2">
              <w:rPr>
                <w:rFonts w:ascii="Calibri" w:hAnsi="Calibri" w:cs="Calibri"/>
                <w:sz w:val="18"/>
                <w:szCs w:val="18"/>
              </w:rPr>
              <w:t>Is information about services accessible, easy to understand, and appropriate for all gender and age groups? How is the information adapted for potentially isolated women, men, and caregivers across age groups?</w:t>
            </w:r>
          </w:p>
        </w:tc>
      </w:tr>
      <w:tr w:rsidR="0033599E" w:rsidRPr="003D5E7C" w14:paraId="40C852EC" w14:textId="77777777" w:rsidTr="002A48A2">
        <w:trPr>
          <w:trHeight w:val="170"/>
        </w:trPr>
        <w:tc>
          <w:tcPr>
            <w:tcW w:w="528" w:type="dxa"/>
            <w:vMerge w:val="restart"/>
            <w:textDirection w:val="btLr"/>
            <w:vAlign w:val="center"/>
          </w:tcPr>
          <w:p w14:paraId="4B839724" w14:textId="77777777" w:rsidR="00306150" w:rsidRPr="0033599E" w:rsidRDefault="00306150" w:rsidP="00FE7CFA">
            <w:pPr>
              <w:ind w:left="113" w:right="113"/>
              <w:jc w:val="center"/>
              <w:rPr>
                <w:rFonts w:ascii="Calibri" w:hAnsi="Calibri" w:cs="Calibri"/>
                <w:b/>
                <w:color w:val="70AD47" w:themeColor="accent6"/>
                <w:sz w:val="18"/>
                <w:szCs w:val="18"/>
              </w:rPr>
            </w:pPr>
            <w:r w:rsidRPr="0033599E">
              <w:rPr>
                <w:rFonts w:ascii="Calibri" w:hAnsi="Calibri" w:cs="Calibri"/>
                <w:b/>
                <w:sz w:val="18"/>
                <w:szCs w:val="18"/>
              </w:rPr>
              <w:t>Review Set</w:t>
            </w:r>
          </w:p>
        </w:tc>
        <w:tc>
          <w:tcPr>
            <w:tcW w:w="5182" w:type="dxa"/>
          </w:tcPr>
          <w:p w14:paraId="124A205D" w14:textId="77777777"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 xml:space="preserve">Benefits (Key) </w:t>
            </w:r>
            <w:r w:rsidRPr="002A48A2">
              <w:rPr>
                <w:rFonts w:ascii="Calibri" w:hAnsi="Calibri" w:cs="Calibri"/>
                <w:sz w:val="18"/>
                <w:szCs w:val="18"/>
              </w:rPr>
              <w:t xml:space="preserve">Are targets and indicators disaggregated by sex and age? Do they demonstrate that the intervention is reaching women and men with disabilities of different ages? Are women, men, girls and boys benefiting from disability-specific interventions? </w:t>
            </w:r>
          </w:p>
        </w:tc>
      </w:tr>
      <w:tr w:rsidR="00286EBB" w:rsidRPr="003D5E7C" w14:paraId="54295E49" w14:textId="77777777" w:rsidTr="002A48A2">
        <w:trPr>
          <w:trHeight w:val="413"/>
        </w:trPr>
        <w:tc>
          <w:tcPr>
            <w:tcW w:w="528" w:type="dxa"/>
            <w:vMerge/>
          </w:tcPr>
          <w:p w14:paraId="6021F7FB" w14:textId="77777777" w:rsidR="00306150" w:rsidRPr="003D5E7C" w:rsidRDefault="00306150" w:rsidP="00FE7CFA">
            <w:pPr>
              <w:rPr>
                <w:rFonts w:ascii="Calibri" w:hAnsi="Calibri" w:cs="Calibri"/>
                <w:b/>
                <w:color w:val="70AD47" w:themeColor="accent6"/>
                <w:sz w:val="20"/>
                <w:szCs w:val="20"/>
              </w:rPr>
            </w:pPr>
          </w:p>
        </w:tc>
        <w:tc>
          <w:tcPr>
            <w:tcW w:w="5182" w:type="dxa"/>
          </w:tcPr>
          <w:p w14:paraId="123346A2" w14:textId="05D097C9" w:rsidR="00306150" w:rsidRPr="002A48A2" w:rsidRDefault="00306150" w:rsidP="0033599E">
            <w:pPr>
              <w:jc w:val="right"/>
              <w:rPr>
                <w:rFonts w:ascii="Calibri" w:hAnsi="Calibri" w:cs="Calibri"/>
                <w:sz w:val="18"/>
                <w:szCs w:val="18"/>
              </w:rPr>
            </w:pPr>
            <w:r w:rsidRPr="002A48A2">
              <w:rPr>
                <w:rFonts w:ascii="Calibri" w:hAnsi="Calibri" w:cs="Calibri"/>
                <w:b/>
                <w:color w:val="70AD47" w:themeColor="accent6"/>
                <w:sz w:val="18"/>
                <w:szCs w:val="18"/>
              </w:rPr>
              <w:t>Satisfaction</w:t>
            </w:r>
            <w:r w:rsidRPr="002A48A2">
              <w:rPr>
                <w:rFonts w:ascii="Calibri" w:hAnsi="Calibri" w:cs="Calibri"/>
                <w:sz w:val="18"/>
                <w:szCs w:val="18"/>
              </w:rPr>
              <w:t xml:space="preserve"> Are women and men with disabilities and care-givers in different age groups equally satisfied with assistance and delivery?  </w:t>
            </w:r>
          </w:p>
        </w:tc>
      </w:tr>
      <w:tr w:rsidR="00286EBB" w:rsidRPr="003D5E7C" w14:paraId="07C7EA13" w14:textId="77777777" w:rsidTr="002A48A2">
        <w:trPr>
          <w:trHeight w:val="990"/>
        </w:trPr>
        <w:tc>
          <w:tcPr>
            <w:tcW w:w="528" w:type="dxa"/>
            <w:vMerge/>
          </w:tcPr>
          <w:p w14:paraId="52130184" w14:textId="77777777" w:rsidR="00306150" w:rsidRPr="003D5E7C" w:rsidRDefault="00306150" w:rsidP="00FE7CFA">
            <w:pPr>
              <w:rPr>
                <w:rFonts w:ascii="Calibri" w:hAnsi="Calibri" w:cs="Calibri"/>
                <w:b/>
                <w:color w:val="70AD47" w:themeColor="accent6"/>
                <w:sz w:val="20"/>
                <w:szCs w:val="20"/>
              </w:rPr>
            </w:pPr>
          </w:p>
        </w:tc>
        <w:tc>
          <w:tcPr>
            <w:tcW w:w="5182" w:type="dxa"/>
          </w:tcPr>
          <w:p w14:paraId="3E2E0D7B" w14:textId="0C0B709B" w:rsidR="00306150" w:rsidRPr="002A48A2" w:rsidRDefault="00306150" w:rsidP="00FE7CFA">
            <w:pPr>
              <w:rPr>
                <w:rFonts w:ascii="Calibri" w:hAnsi="Calibri" w:cs="Calibri"/>
                <w:sz w:val="18"/>
                <w:szCs w:val="18"/>
              </w:rPr>
            </w:pPr>
            <w:r w:rsidRPr="002A48A2">
              <w:rPr>
                <w:rFonts w:ascii="Calibri" w:hAnsi="Calibri" w:cs="Calibri"/>
                <w:b/>
                <w:color w:val="70AD47" w:themeColor="accent6"/>
                <w:sz w:val="18"/>
                <w:szCs w:val="18"/>
              </w:rPr>
              <w:t>Project Problems</w:t>
            </w:r>
            <w:r w:rsidRPr="002A48A2">
              <w:rPr>
                <w:rFonts w:ascii="Calibri" w:hAnsi="Calibri" w:cs="Calibri"/>
                <w:color w:val="70AD47" w:themeColor="accent6"/>
                <w:sz w:val="18"/>
                <w:szCs w:val="18"/>
              </w:rPr>
              <w:t xml:space="preserve"> </w:t>
            </w:r>
            <w:r w:rsidRPr="002A48A2">
              <w:rPr>
                <w:rFonts w:ascii="Calibri" w:hAnsi="Calibri" w:cs="Calibri"/>
                <w:sz w:val="18"/>
                <w:szCs w:val="18"/>
              </w:rPr>
              <w:t xml:space="preserve">Does the project regularly check with women, men, girls and boys with disabilities and their families to identify </w:t>
            </w:r>
            <w:r w:rsidR="00553651" w:rsidRPr="002A48A2">
              <w:rPr>
                <w:rFonts w:ascii="Calibri" w:hAnsi="Calibri" w:cs="Calibri"/>
                <w:sz w:val="18"/>
                <w:szCs w:val="18"/>
              </w:rPr>
              <w:t>problems</w:t>
            </w:r>
            <w:r w:rsidRPr="002A48A2">
              <w:rPr>
                <w:rFonts w:ascii="Calibri" w:hAnsi="Calibri" w:cs="Calibri"/>
                <w:sz w:val="18"/>
                <w:szCs w:val="18"/>
              </w:rPr>
              <w:t xml:space="preserve">? Are barriers </w:t>
            </w:r>
            <w:r w:rsidR="00553651" w:rsidRPr="002A48A2">
              <w:rPr>
                <w:rFonts w:ascii="Calibri" w:hAnsi="Calibri" w:cs="Calibri"/>
                <w:sz w:val="18"/>
                <w:szCs w:val="18"/>
              </w:rPr>
              <w:t>or negative</w:t>
            </w:r>
            <w:r w:rsidRPr="002A48A2">
              <w:rPr>
                <w:rFonts w:ascii="Calibri" w:hAnsi="Calibri" w:cs="Calibri"/>
                <w:sz w:val="18"/>
                <w:szCs w:val="18"/>
              </w:rPr>
              <w:t xml:space="preserve"> consequences different depending on gender and age groups? How does the project plan to improve? Is discrimination or exclusion from disability-specific services addressed? </w:t>
            </w:r>
          </w:p>
        </w:tc>
      </w:tr>
    </w:tbl>
    <w:p w14:paraId="0E518DBA" w14:textId="77777777" w:rsidR="00AE61AD" w:rsidRDefault="00AE61AD">
      <w:pPr>
        <w:rPr>
          <w:rFonts w:ascii="Calibri" w:hAnsi="Calibri" w:cs="Calibri"/>
          <w:b/>
          <w:color w:val="000000"/>
          <w:sz w:val="20"/>
          <w:szCs w:val="20"/>
          <w:u w:val="single"/>
        </w:rPr>
        <w:sectPr w:rsidR="00AE61AD" w:rsidSect="006356B1">
          <w:headerReference w:type="even" r:id="rId8"/>
          <w:headerReference w:type="default" r:id="rId9"/>
          <w:footerReference w:type="even" r:id="rId10"/>
          <w:footerReference w:type="default" r:id="rId11"/>
          <w:headerReference w:type="first" r:id="rId12"/>
          <w:footerReference w:type="first" r:id="rId13"/>
          <w:pgSz w:w="12240" w:h="15840"/>
          <w:pgMar w:top="544" w:right="1469" w:bottom="113" w:left="709" w:header="720" w:footer="0" w:gutter="0"/>
          <w:cols w:num="2" w:space="566"/>
          <w:docGrid w:linePitch="360"/>
        </w:sectPr>
      </w:pPr>
    </w:p>
    <w:p w14:paraId="58F04B3A" w14:textId="4F7D206B" w:rsidR="00FF7194" w:rsidRDefault="00FF7194">
      <w:pPr>
        <w:rPr>
          <w:rFonts w:ascii="Calibri" w:hAnsi="Calibri" w:cs="Calibri"/>
          <w:b/>
          <w:color w:val="000000"/>
          <w:sz w:val="20"/>
          <w:szCs w:val="20"/>
          <w:u w:val="single"/>
        </w:rPr>
      </w:pPr>
    </w:p>
    <w:p w14:paraId="745174DA" w14:textId="77ABE264" w:rsidR="0043693B" w:rsidRPr="00440441" w:rsidRDefault="008E50AE" w:rsidP="00440441">
      <w:pPr>
        <w:spacing w:after="120" w:line="240" w:lineRule="auto"/>
        <w:ind w:left="360"/>
        <w:jc w:val="center"/>
        <w:rPr>
          <w:rFonts w:ascii="Calibri" w:hAnsi="Calibri" w:cs="Calibri"/>
          <w:b/>
          <w:sz w:val="24"/>
          <w:szCs w:val="24"/>
          <w:u w:val="single"/>
        </w:rPr>
      </w:pPr>
      <w:r w:rsidRPr="00440441">
        <w:rPr>
          <w:rFonts w:ascii="Calibri" w:hAnsi="Calibri" w:cs="Calibri"/>
          <w:b/>
          <w:color w:val="000000"/>
          <w:sz w:val="24"/>
          <w:szCs w:val="24"/>
          <w:u w:val="single"/>
        </w:rPr>
        <w:t xml:space="preserve">GAM </w:t>
      </w:r>
      <w:r w:rsidR="00CF5996" w:rsidRPr="00440441">
        <w:rPr>
          <w:rFonts w:ascii="Calibri" w:hAnsi="Calibri" w:cs="Calibri"/>
          <w:b/>
          <w:color w:val="000000"/>
          <w:sz w:val="24"/>
          <w:szCs w:val="24"/>
          <w:u w:val="single"/>
        </w:rPr>
        <w:t>E</w:t>
      </w:r>
      <w:r w:rsidR="00A42F12" w:rsidRPr="00440441">
        <w:rPr>
          <w:rFonts w:ascii="Calibri" w:hAnsi="Calibri" w:cs="Calibri"/>
          <w:b/>
          <w:color w:val="000000"/>
          <w:sz w:val="24"/>
          <w:szCs w:val="24"/>
          <w:u w:val="single"/>
        </w:rPr>
        <w:t xml:space="preserve">xample </w:t>
      </w:r>
      <w:r w:rsidRPr="00440441">
        <w:rPr>
          <w:rFonts w:ascii="Calibri" w:hAnsi="Calibri" w:cs="Calibri"/>
          <w:b/>
          <w:color w:val="000000"/>
          <w:sz w:val="24"/>
          <w:szCs w:val="24"/>
          <w:u w:val="single"/>
        </w:rPr>
        <w:t>in</w:t>
      </w:r>
      <w:r w:rsidR="0043693B" w:rsidRPr="00440441">
        <w:rPr>
          <w:rFonts w:ascii="Calibri" w:hAnsi="Calibri" w:cs="Calibri"/>
          <w:b/>
          <w:color w:val="000000"/>
          <w:sz w:val="24"/>
          <w:szCs w:val="24"/>
          <w:u w:val="single"/>
        </w:rPr>
        <w:t xml:space="preserve"> Disability-Specific Programming</w:t>
      </w:r>
    </w:p>
    <w:p w14:paraId="1AFDBFA1" w14:textId="1DC5BE0E" w:rsidR="00E412FE" w:rsidRPr="00E412FE" w:rsidRDefault="00E412FE" w:rsidP="00E412FE">
      <w:pPr>
        <w:spacing w:after="120" w:line="240" w:lineRule="auto"/>
        <w:ind w:left="360"/>
        <w:rPr>
          <w:rFonts w:ascii="Calibri" w:hAnsi="Calibri" w:cs="Calibri"/>
          <w:i/>
          <w:sz w:val="20"/>
          <w:szCs w:val="20"/>
        </w:rPr>
      </w:pPr>
      <w:r w:rsidRPr="00E412FE">
        <w:rPr>
          <w:rFonts w:ascii="Calibri" w:hAnsi="Calibri" w:cs="Calibri"/>
          <w:i/>
          <w:sz w:val="20"/>
          <w:szCs w:val="20"/>
        </w:rPr>
        <w:t xml:space="preserve">The following example </w:t>
      </w:r>
      <w:r>
        <w:rPr>
          <w:rFonts w:ascii="Calibri" w:hAnsi="Calibri" w:cs="Calibri"/>
          <w:i/>
          <w:sz w:val="20"/>
          <w:szCs w:val="20"/>
        </w:rPr>
        <w:t xml:space="preserve">of disability-specific programming </w:t>
      </w:r>
      <w:r w:rsidRPr="00E412FE">
        <w:rPr>
          <w:rFonts w:ascii="Calibri" w:hAnsi="Calibri" w:cs="Calibri"/>
          <w:i/>
          <w:sz w:val="20"/>
          <w:szCs w:val="20"/>
        </w:rPr>
        <w:t xml:space="preserve">would </w:t>
      </w:r>
      <w:r w:rsidR="009014C8">
        <w:rPr>
          <w:rFonts w:ascii="Calibri" w:hAnsi="Calibri" w:cs="Calibri"/>
          <w:i/>
          <w:sz w:val="20"/>
          <w:szCs w:val="20"/>
        </w:rPr>
        <w:t>be</w:t>
      </w:r>
      <w:r w:rsidRPr="00E412FE">
        <w:rPr>
          <w:rFonts w:ascii="Calibri" w:hAnsi="Calibri" w:cs="Calibri"/>
          <w:i/>
          <w:sz w:val="20"/>
          <w:szCs w:val="20"/>
        </w:rPr>
        <w:t xml:space="preserve"> Code 4M – Can you work out why? See the GAM Overview.</w:t>
      </w:r>
    </w:p>
    <w:tbl>
      <w:tblPr>
        <w:tblStyle w:val="TableGrid"/>
        <w:tblW w:w="10343" w:type="dxa"/>
        <w:tblLook w:val="04A0" w:firstRow="1" w:lastRow="0" w:firstColumn="1" w:lastColumn="0" w:noHBand="0" w:noVBand="1"/>
      </w:tblPr>
      <w:tblGrid>
        <w:gridCol w:w="4248"/>
        <w:gridCol w:w="3260"/>
        <w:gridCol w:w="2835"/>
      </w:tblGrid>
      <w:tr w:rsidR="00E412FE" w14:paraId="0B7A1733" w14:textId="77777777" w:rsidTr="009E5227">
        <w:trPr>
          <w:trHeight w:val="8580"/>
        </w:trPr>
        <w:tc>
          <w:tcPr>
            <w:tcW w:w="4248" w:type="dxa"/>
            <w:tcBorders>
              <w:bottom w:val="single" w:sz="4" w:space="0" w:color="auto"/>
            </w:tcBorders>
          </w:tcPr>
          <w:p w14:paraId="34FC9A65" w14:textId="77777777" w:rsidR="004810A6" w:rsidRPr="003D5E7C" w:rsidRDefault="004810A6" w:rsidP="009014C8">
            <w:pPr>
              <w:spacing w:after="60"/>
              <w:ind w:right="315"/>
              <w:rPr>
                <w:rFonts w:ascii="Calibri" w:hAnsi="Calibri" w:cs="Calibri"/>
                <w:sz w:val="20"/>
                <w:szCs w:val="20"/>
              </w:rPr>
            </w:pPr>
            <w:r w:rsidRPr="003D5E7C">
              <w:rPr>
                <w:rFonts w:ascii="Calibri" w:hAnsi="Calibri" w:cs="Calibri"/>
                <w:b/>
                <w:sz w:val="20"/>
                <w:szCs w:val="20"/>
              </w:rPr>
              <w:t xml:space="preserve">Key GEM A: Gender Analysis </w:t>
            </w:r>
            <w:r w:rsidRPr="003D5E7C">
              <w:rPr>
                <w:rFonts w:ascii="Calibri" w:hAnsi="Calibri" w:cs="Calibri"/>
                <w:sz w:val="20"/>
                <w:szCs w:val="20"/>
              </w:rPr>
              <w:t>(The needs, roles, dynamics of women, girls, boys, and men in diffe</w:t>
            </w:r>
            <w:r>
              <w:rPr>
                <w:rFonts w:ascii="Calibri" w:hAnsi="Calibri" w:cs="Calibri"/>
                <w:sz w:val="20"/>
                <w:szCs w:val="20"/>
              </w:rPr>
              <w:t>rent age groups are understood)</w:t>
            </w:r>
            <w:r w:rsidRPr="003D5E7C">
              <w:rPr>
                <w:rFonts w:ascii="Calibri" w:hAnsi="Calibri" w:cs="Calibri"/>
                <w:sz w:val="20"/>
                <w:szCs w:val="20"/>
              </w:rPr>
              <w:t xml:space="preserve"> </w:t>
            </w:r>
          </w:p>
          <w:p w14:paraId="59BBEADC" w14:textId="16F40FD7" w:rsidR="004810A6" w:rsidRPr="003D5E7C" w:rsidRDefault="004810A6" w:rsidP="009014C8">
            <w:pPr>
              <w:spacing w:after="60"/>
              <w:ind w:right="315"/>
              <w:rPr>
                <w:rFonts w:ascii="Calibri" w:hAnsi="Calibri" w:cs="Calibri"/>
                <w:sz w:val="20"/>
                <w:szCs w:val="20"/>
              </w:rPr>
            </w:pPr>
            <w:r w:rsidRPr="003D5E7C">
              <w:rPr>
                <w:rFonts w:ascii="Calibri" w:hAnsi="Calibri" w:cs="Calibri"/>
                <w:sz w:val="20"/>
                <w:szCs w:val="20"/>
              </w:rPr>
              <w:t>Refugees arriving in Bangladesh from Myanmar are mostly women and children, arriving with injuries caused by gunshots, shrapnel, fire, landmines, and amputated limbs.  Disability-specific service providers are rapidly scal</w:t>
            </w:r>
            <w:r w:rsidR="008A64C1">
              <w:rPr>
                <w:rFonts w:ascii="Calibri" w:hAnsi="Calibri" w:cs="Calibri"/>
                <w:sz w:val="20"/>
                <w:szCs w:val="20"/>
              </w:rPr>
              <w:t>ing</w:t>
            </w:r>
            <w:r w:rsidRPr="003D5E7C">
              <w:rPr>
                <w:rFonts w:ascii="Calibri" w:hAnsi="Calibri" w:cs="Calibri"/>
                <w:sz w:val="20"/>
                <w:szCs w:val="20"/>
              </w:rPr>
              <w:t xml:space="preserve"> up operations to provide emergency non-food items, rehabilitation services, and psychosocial support to people with disabilities and their families. </w:t>
            </w:r>
          </w:p>
          <w:p w14:paraId="12A91EFD" w14:textId="498531F1" w:rsidR="00E412FE" w:rsidRPr="009E5227" w:rsidRDefault="006169BA" w:rsidP="009E5227">
            <w:pPr>
              <w:spacing w:after="60"/>
              <w:ind w:right="315"/>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3360" behindDoc="0" locked="0" layoutInCell="1" allowOverlap="1" wp14:anchorId="453E3AE1" wp14:editId="5C111BDD">
                      <wp:simplePos x="0" y="0"/>
                      <wp:positionH relativeFrom="column">
                        <wp:posOffset>2270760</wp:posOffset>
                      </wp:positionH>
                      <wp:positionV relativeFrom="paragraph">
                        <wp:posOffset>565150</wp:posOffset>
                      </wp:positionV>
                      <wp:extent cx="387350" cy="301625"/>
                      <wp:effectExtent l="0" t="19050" r="31750" b="41275"/>
                      <wp:wrapNone/>
                      <wp:docPr id="10" name="Arrow: Right 10"/>
                      <wp:cNvGraphicFramePr/>
                      <a:graphic xmlns:a="http://schemas.openxmlformats.org/drawingml/2006/main">
                        <a:graphicData uri="http://schemas.microsoft.com/office/word/2010/wordprocessingShape">
                          <wps:wsp>
                            <wps:cNvSpPr/>
                            <wps:spPr>
                              <a:xfrm>
                                <a:off x="0" y="0"/>
                                <a:ext cx="387350" cy="3016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A75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78.8pt;margin-top:44.5pt;width:30.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" adj="13190" fillcolor="#538135 [2409]" strokecolor="#1f3763 [1604]" strokeweight="1pt"/>
                  </w:pict>
                </mc:Fallback>
              </mc:AlternateContent>
            </w:r>
            <w:r w:rsidR="004810A6" w:rsidRPr="003D5E7C">
              <w:rPr>
                <w:rFonts w:ascii="Calibri" w:hAnsi="Calibri" w:cs="Calibri"/>
                <w:sz w:val="20"/>
                <w:szCs w:val="20"/>
              </w:rPr>
              <w:t xml:space="preserve">In Cox’s Bazaar, women and girls with disabilities face greater social discrimination and stigma because of gender norms and attitudes </w:t>
            </w:r>
            <w:r w:rsidR="008A64C1">
              <w:rPr>
                <w:rFonts w:ascii="Calibri" w:hAnsi="Calibri" w:cs="Calibri"/>
                <w:sz w:val="20"/>
                <w:szCs w:val="20"/>
              </w:rPr>
              <w:t>relating to disability</w:t>
            </w:r>
            <w:r w:rsidR="004810A6" w:rsidRPr="003D5E7C">
              <w:rPr>
                <w:rFonts w:ascii="Calibri" w:hAnsi="Calibri" w:cs="Calibri"/>
                <w:sz w:val="20"/>
                <w:szCs w:val="20"/>
              </w:rPr>
              <w:t xml:space="preserve">. The also face greater risk of sexual violence, and as a result, are often isolated in their homes with little access to information on services and activities. </w:t>
            </w:r>
            <w:r w:rsidR="007A23CB">
              <w:rPr>
                <w:rFonts w:ascii="Calibri" w:hAnsi="Calibri" w:cs="Calibri"/>
                <w:sz w:val="20"/>
                <w:szCs w:val="20"/>
              </w:rPr>
              <w:t>Older women with disabilities face emotional, financial and physical abuse</w:t>
            </w:r>
            <w:r w:rsidR="007A23CB" w:rsidRPr="003D5E7C">
              <w:rPr>
                <w:rFonts w:ascii="Calibri" w:hAnsi="Calibri" w:cs="Calibri"/>
                <w:sz w:val="20"/>
                <w:szCs w:val="20"/>
              </w:rPr>
              <w:t xml:space="preserve"> </w:t>
            </w:r>
            <w:r w:rsidR="007A23CB">
              <w:rPr>
                <w:rFonts w:ascii="Calibri" w:hAnsi="Calibri" w:cs="Calibri"/>
                <w:sz w:val="20"/>
                <w:szCs w:val="20"/>
              </w:rPr>
              <w:t xml:space="preserve">as well as physical barriers to accessing services. </w:t>
            </w:r>
            <w:r w:rsidR="004810A6" w:rsidRPr="003D5E7C">
              <w:rPr>
                <w:rFonts w:ascii="Calibri" w:hAnsi="Calibri" w:cs="Calibri"/>
                <w:sz w:val="20"/>
                <w:szCs w:val="20"/>
              </w:rPr>
              <w:t>Women and girl</w:t>
            </w:r>
            <w:r w:rsidR="008A64C1">
              <w:rPr>
                <w:rFonts w:ascii="Calibri" w:hAnsi="Calibri" w:cs="Calibri"/>
                <w:sz w:val="20"/>
                <w:szCs w:val="20"/>
              </w:rPr>
              <w:t>s</w:t>
            </w:r>
            <w:r w:rsidR="004810A6" w:rsidRPr="003D5E7C">
              <w:rPr>
                <w:rFonts w:ascii="Calibri" w:hAnsi="Calibri" w:cs="Calibri"/>
                <w:sz w:val="20"/>
                <w:szCs w:val="20"/>
              </w:rPr>
              <w:t xml:space="preserve"> living with disabled family members generally assume greater care-giving roles </w:t>
            </w:r>
            <w:r w:rsidR="008A64C1">
              <w:rPr>
                <w:rFonts w:ascii="Calibri" w:hAnsi="Calibri" w:cs="Calibri"/>
                <w:sz w:val="20"/>
                <w:szCs w:val="20"/>
              </w:rPr>
              <w:t xml:space="preserve">and </w:t>
            </w:r>
            <w:r w:rsidR="004810A6" w:rsidRPr="003D5E7C">
              <w:rPr>
                <w:rFonts w:ascii="Calibri" w:hAnsi="Calibri" w:cs="Calibri"/>
                <w:sz w:val="20"/>
                <w:szCs w:val="20"/>
              </w:rPr>
              <w:t>tend to be isolated with few support networks. Boys with intellectual disabilities experience violence and abuse in the community and are excluded from informal education activities due to assumptions and negative stereotypes</w:t>
            </w:r>
            <w:r w:rsidR="008A64C1">
              <w:rPr>
                <w:rFonts w:ascii="Calibri" w:hAnsi="Calibri" w:cs="Calibri"/>
                <w:sz w:val="20"/>
                <w:szCs w:val="20"/>
              </w:rPr>
              <w:t xml:space="preserve"> about their capacity</w:t>
            </w:r>
            <w:r w:rsidR="004810A6" w:rsidRPr="003D5E7C">
              <w:rPr>
                <w:rFonts w:ascii="Calibri" w:hAnsi="Calibri" w:cs="Calibri"/>
                <w:sz w:val="20"/>
                <w:szCs w:val="20"/>
              </w:rPr>
              <w:t xml:space="preserve">. Men with disabilities </w:t>
            </w:r>
            <w:r w:rsidR="007A23CB">
              <w:rPr>
                <w:rFonts w:ascii="Calibri" w:hAnsi="Calibri" w:cs="Calibri"/>
                <w:sz w:val="20"/>
                <w:szCs w:val="20"/>
              </w:rPr>
              <w:t xml:space="preserve">across the life course </w:t>
            </w:r>
            <w:r w:rsidR="004810A6" w:rsidRPr="003D5E7C">
              <w:rPr>
                <w:rFonts w:ascii="Calibri" w:hAnsi="Calibri" w:cs="Calibri"/>
                <w:sz w:val="20"/>
                <w:szCs w:val="20"/>
              </w:rPr>
              <w:t xml:space="preserve">are also excluded from income generating activities but are better able to access rehabilitation services and assistance. </w:t>
            </w:r>
          </w:p>
        </w:tc>
        <w:tc>
          <w:tcPr>
            <w:tcW w:w="3260" w:type="dxa"/>
            <w:tcBorders>
              <w:bottom w:val="single" w:sz="4" w:space="0" w:color="auto"/>
            </w:tcBorders>
          </w:tcPr>
          <w:p w14:paraId="7D4C4146" w14:textId="172F877C" w:rsidR="004810A6" w:rsidRPr="003D5E7C" w:rsidRDefault="004810A6" w:rsidP="004810A6">
            <w:pPr>
              <w:spacing w:after="60"/>
              <w:rPr>
                <w:rFonts w:ascii="Calibri" w:hAnsi="Calibri" w:cs="Calibri"/>
                <w:b/>
                <w:sz w:val="20"/>
                <w:szCs w:val="20"/>
              </w:rPr>
            </w:pPr>
            <w:r w:rsidRPr="003D5E7C">
              <w:rPr>
                <w:rFonts w:ascii="Calibri" w:hAnsi="Calibri" w:cs="Calibri"/>
                <w:b/>
                <w:sz w:val="20"/>
                <w:szCs w:val="20"/>
              </w:rPr>
              <w:t xml:space="preserve">Key GEM D: Tailored Activities </w:t>
            </w:r>
            <w:r w:rsidRPr="003D5E7C">
              <w:rPr>
                <w:rFonts w:ascii="Calibri" w:hAnsi="Calibri" w:cs="Calibri"/>
                <w:sz w:val="20"/>
                <w:szCs w:val="20"/>
              </w:rPr>
              <w:t>(H</w:t>
            </w:r>
            <w:r w:rsidR="009014C8">
              <w:rPr>
                <w:rFonts w:ascii="Calibri" w:hAnsi="Calibri" w:cs="Calibri"/>
                <w:sz w:val="20"/>
                <w:szCs w:val="20"/>
              </w:rPr>
              <w:t>ow did the project respond to the gender a</w:t>
            </w:r>
            <w:r w:rsidRPr="003D5E7C">
              <w:rPr>
                <w:rFonts w:ascii="Calibri" w:hAnsi="Calibri" w:cs="Calibri"/>
                <w:sz w:val="20"/>
                <w:szCs w:val="20"/>
              </w:rPr>
              <w:t>nalysis?)</w:t>
            </w:r>
          </w:p>
          <w:p w14:paraId="7D168CAC" w14:textId="3529319D" w:rsidR="00E412FE" w:rsidRPr="009E5227" w:rsidRDefault="00E36B99" w:rsidP="009E5227">
            <w:pPr>
              <w:spacing w:after="60"/>
              <w:ind w:right="174"/>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5408" behindDoc="0" locked="0" layoutInCell="1" allowOverlap="1" wp14:anchorId="3C79DFBA" wp14:editId="088BA61A">
                      <wp:simplePos x="0" y="0"/>
                      <wp:positionH relativeFrom="column">
                        <wp:posOffset>1656080</wp:posOffset>
                      </wp:positionH>
                      <wp:positionV relativeFrom="paragraph">
                        <wp:posOffset>2046605</wp:posOffset>
                      </wp:positionV>
                      <wp:extent cx="412750" cy="301924"/>
                      <wp:effectExtent l="0" t="19050" r="44450" b="41275"/>
                      <wp:wrapNone/>
                      <wp:docPr id="11" name="Arrow: Right 11"/>
                      <wp:cNvGraphicFramePr/>
                      <a:graphic xmlns:a="http://schemas.openxmlformats.org/drawingml/2006/main">
                        <a:graphicData uri="http://schemas.microsoft.com/office/word/2010/wordprocessingShape">
                          <wps:wsp>
                            <wps:cNvSpPr/>
                            <wps:spPr>
                              <a:xfrm>
                                <a:off x="0" y="0"/>
                                <a:ext cx="412750" cy="301924"/>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6F46" id="Arrow: Right 11" o:spid="_x0000_s1026" type="#_x0000_t13" style="position:absolute;margin-left:130.4pt;margin-top:161.15pt;width:32.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" adj="13700" fillcolor="#538135 [2409]" strokecolor="#1f3763 [1604]" strokeweight="1pt"/>
                  </w:pict>
                </mc:Fallback>
              </mc:AlternateContent>
            </w:r>
            <w:r w:rsidR="004810A6" w:rsidRPr="003D5E7C">
              <w:rPr>
                <w:rFonts w:ascii="Calibri" w:hAnsi="Calibri" w:cs="Calibri"/>
                <w:sz w:val="20"/>
                <w:szCs w:val="20"/>
              </w:rPr>
              <w:t xml:space="preserve">A female mobile team made specific outreach to women </w:t>
            </w:r>
            <w:r w:rsidR="007A23CB">
              <w:rPr>
                <w:rFonts w:ascii="Calibri" w:hAnsi="Calibri" w:cs="Calibri"/>
                <w:sz w:val="20"/>
                <w:szCs w:val="20"/>
              </w:rPr>
              <w:t xml:space="preserve">of all ages </w:t>
            </w:r>
            <w:r w:rsidR="004810A6" w:rsidRPr="003D5E7C">
              <w:rPr>
                <w:rFonts w:ascii="Calibri" w:hAnsi="Calibri" w:cs="Calibri"/>
                <w:sz w:val="20"/>
                <w:szCs w:val="20"/>
              </w:rPr>
              <w:t>with disabilities and caregivers, providing information, goods, services and referrals, including group psychosocial support sessions, in homes.  Community committees have equal representation of women and men</w:t>
            </w:r>
            <w:r w:rsidR="006169BA">
              <w:rPr>
                <w:rFonts w:ascii="Calibri" w:hAnsi="Calibri" w:cs="Calibri"/>
                <w:sz w:val="20"/>
                <w:szCs w:val="20"/>
              </w:rPr>
              <w:t>, including older and younger people</w:t>
            </w:r>
            <w:r w:rsidR="006169BA" w:rsidRPr="003D5E7C">
              <w:rPr>
                <w:rFonts w:ascii="Calibri" w:hAnsi="Calibri" w:cs="Calibri"/>
                <w:sz w:val="20"/>
                <w:szCs w:val="20"/>
              </w:rPr>
              <w:t>, and 20% of community mobilizers were people with disabilities</w:t>
            </w:r>
            <w:r w:rsidR="004810A6" w:rsidRPr="003D5E7C">
              <w:rPr>
                <w:rFonts w:ascii="Calibri" w:hAnsi="Calibri" w:cs="Calibri"/>
                <w:sz w:val="20"/>
                <w:szCs w:val="20"/>
              </w:rPr>
              <w:t xml:space="preserve">. Individuals are </w:t>
            </w:r>
            <w:r w:rsidR="008A64C1" w:rsidRPr="003D5E7C">
              <w:rPr>
                <w:rFonts w:ascii="Calibri" w:hAnsi="Calibri" w:cs="Calibri"/>
                <w:sz w:val="20"/>
                <w:szCs w:val="20"/>
              </w:rPr>
              <w:t>consulted,</w:t>
            </w:r>
            <w:r w:rsidR="004810A6" w:rsidRPr="003D5E7C">
              <w:rPr>
                <w:rFonts w:ascii="Calibri" w:hAnsi="Calibri" w:cs="Calibri"/>
                <w:sz w:val="20"/>
                <w:szCs w:val="20"/>
              </w:rPr>
              <w:t xml:space="preserve"> and safe transport arranged to access the rehabilitation center, where concurrent activities are run for female caregivers. Mobilizers also provide training </w:t>
            </w:r>
            <w:r w:rsidR="00F334AE">
              <w:rPr>
                <w:rFonts w:ascii="Calibri" w:hAnsi="Calibri" w:cs="Calibri"/>
                <w:sz w:val="20"/>
                <w:szCs w:val="20"/>
              </w:rPr>
              <w:t xml:space="preserve">on the Humanitarian Inclusion Standards </w:t>
            </w:r>
            <w:r w:rsidR="004810A6" w:rsidRPr="003D5E7C">
              <w:rPr>
                <w:rFonts w:ascii="Calibri" w:hAnsi="Calibri" w:cs="Calibri"/>
                <w:sz w:val="20"/>
                <w:szCs w:val="20"/>
              </w:rPr>
              <w:t xml:space="preserve">and disability awareness-raising for humanitarian actors and community members, recognizing intersecting discrimination against women, girls, men, and boys with disabilities, and supporting their inclusion in other gender- and age-appropriate interventions in the camp. </w:t>
            </w:r>
          </w:p>
        </w:tc>
        <w:tc>
          <w:tcPr>
            <w:tcW w:w="2835" w:type="dxa"/>
            <w:tcBorders>
              <w:bottom w:val="single" w:sz="4" w:space="0" w:color="auto"/>
            </w:tcBorders>
          </w:tcPr>
          <w:p w14:paraId="61C9973F" w14:textId="77777777" w:rsidR="004810A6" w:rsidRPr="003D5E7C" w:rsidRDefault="004810A6" w:rsidP="004810A6">
            <w:pPr>
              <w:spacing w:after="60"/>
              <w:rPr>
                <w:rFonts w:ascii="Calibri" w:hAnsi="Calibri" w:cs="Calibri"/>
                <w:sz w:val="20"/>
                <w:szCs w:val="20"/>
              </w:rPr>
            </w:pPr>
            <w:r w:rsidRPr="003D5E7C">
              <w:rPr>
                <w:rFonts w:ascii="Calibri" w:hAnsi="Calibri" w:cs="Calibri"/>
                <w:b/>
                <w:sz w:val="20"/>
                <w:szCs w:val="20"/>
              </w:rPr>
              <w:t>Key GEM J: Benefits</w:t>
            </w:r>
            <w:r w:rsidRPr="003D5E7C">
              <w:rPr>
                <w:rFonts w:ascii="Calibri" w:hAnsi="Calibri" w:cs="Calibri"/>
                <w:sz w:val="20"/>
                <w:szCs w:val="20"/>
              </w:rPr>
              <w:t xml:space="preserve"> (What benefits</w:t>
            </w:r>
            <w:r>
              <w:rPr>
                <w:rFonts w:ascii="Calibri" w:hAnsi="Calibri" w:cs="Calibri"/>
                <w:sz w:val="20"/>
                <w:szCs w:val="20"/>
              </w:rPr>
              <w:t xml:space="preserve"> were gained by</w:t>
            </w:r>
            <w:r w:rsidRPr="003D5E7C">
              <w:rPr>
                <w:rFonts w:ascii="Calibri" w:hAnsi="Calibri" w:cs="Calibri"/>
                <w:sz w:val="20"/>
                <w:szCs w:val="20"/>
              </w:rPr>
              <w:t xml:space="preserve"> affecte</w:t>
            </w:r>
            <w:r>
              <w:rPr>
                <w:rFonts w:ascii="Calibri" w:hAnsi="Calibri" w:cs="Calibri"/>
                <w:sz w:val="20"/>
                <w:szCs w:val="20"/>
              </w:rPr>
              <w:t>d groups?)</w:t>
            </w:r>
          </w:p>
          <w:p w14:paraId="651FAE99" w14:textId="73D8B572" w:rsidR="00E412FE" w:rsidRPr="009E5227" w:rsidRDefault="004810A6" w:rsidP="009E5227">
            <w:pPr>
              <w:spacing w:after="60"/>
              <w:rPr>
                <w:rFonts w:ascii="Calibri" w:hAnsi="Calibri" w:cs="Calibri"/>
                <w:sz w:val="20"/>
                <w:szCs w:val="20"/>
              </w:rPr>
            </w:pPr>
            <w:r w:rsidRPr="003D5E7C">
              <w:rPr>
                <w:rFonts w:ascii="Calibri" w:hAnsi="Calibri" w:cs="Calibri"/>
                <w:sz w:val="20"/>
                <w:szCs w:val="20"/>
              </w:rPr>
              <w:t>Women and girls with disabilities reported receiving</w:t>
            </w:r>
            <w:r>
              <w:rPr>
                <w:rFonts w:ascii="Calibri" w:hAnsi="Calibri" w:cs="Calibri"/>
                <w:sz w:val="20"/>
                <w:szCs w:val="20"/>
              </w:rPr>
              <w:t xml:space="preserve"> appropriate</w:t>
            </w:r>
            <w:r w:rsidRPr="003D5E7C">
              <w:rPr>
                <w:rFonts w:ascii="Calibri" w:hAnsi="Calibri" w:cs="Calibri"/>
                <w:sz w:val="20"/>
                <w:szCs w:val="20"/>
              </w:rPr>
              <w:t xml:space="preserve"> items and assistance, and better understanding the support services available.  Female care</w:t>
            </w:r>
            <w:r w:rsidR="008A64C1">
              <w:rPr>
                <w:rFonts w:ascii="Calibri" w:hAnsi="Calibri" w:cs="Calibri"/>
                <w:sz w:val="20"/>
                <w:szCs w:val="20"/>
              </w:rPr>
              <w:t>givers</w:t>
            </w:r>
            <w:r w:rsidRPr="003D5E7C">
              <w:rPr>
                <w:rFonts w:ascii="Calibri" w:hAnsi="Calibri" w:cs="Calibri"/>
                <w:sz w:val="20"/>
                <w:szCs w:val="20"/>
              </w:rPr>
              <w:t xml:space="preserve"> access</w:t>
            </w:r>
            <w:r>
              <w:rPr>
                <w:rFonts w:ascii="Calibri" w:hAnsi="Calibri" w:cs="Calibri"/>
                <w:sz w:val="20"/>
                <w:szCs w:val="20"/>
              </w:rPr>
              <w:t>ed</w:t>
            </w:r>
            <w:r w:rsidRPr="003D5E7C">
              <w:rPr>
                <w:rFonts w:ascii="Calibri" w:hAnsi="Calibri" w:cs="Calibri"/>
                <w:sz w:val="20"/>
                <w:szCs w:val="20"/>
              </w:rPr>
              <w:t xml:space="preserve"> services and </w:t>
            </w:r>
            <w:r>
              <w:rPr>
                <w:rFonts w:ascii="Calibri" w:hAnsi="Calibri" w:cs="Calibri"/>
                <w:sz w:val="20"/>
                <w:szCs w:val="20"/>
              </w:rPr>
              <w:t>suppor</w:t>
            </w:r>
            <w:r w:rsidR="002D5D14">
              <w:rPr>
                <w:rFonts w:ascii="Calibri" w:hAnsi="Calibri" w:cs="Calibri"/>
                <w:sz w:val="20"/>
                <w:szCs w:val="20"/>
              </w:rPr>
              <w:t xml:space="preserve">t </w:t>
            </w:r>
            <w:r>
              <w:rPr>
                <w:rFonts w:ascii="Calibri" w:hAnsi="Calibri" w:cs="Calibri"/>
                <w:sz w:val="20"/>
                <w:szCs w:val="20"/>
              </w:rPr>
              <w:t xml:space="preserve">and </w:t>
            </w:r>
            <w:r w:rsidRPr="003D5E7C">
              <w:rPr>
                <w:rFonts w:ascii="Calibri" w:hAnsi="Calibri" w:cs="Calibri"/>
                <w:sz w:val="20"/>
                <w:szCs w:val="20"/>
              </w:rPr>
              <w:t>expand</w:t>
            </w:r>
            <w:r>
              <w:rPr>
                <w:rFonts w:ascii="Calibri" w:hAnsi="Calibri" w:cs="Calibri"/>
                <w:sz w:val="20"/>
                <w:szCs w:val="20"/>
              </w:rPr>
              <w:t>ed</w:t>
            </w:r>
            <w:r w:rsidRPr="003D5E7C">
              <w:rPr>
                <w:rFonts w:ascii="Calibri" w:hAnsi="Calibri" w:cs="Calibri"/>
                <w:sz w:val="20"/>
                <w:szCs w:val="20"/>
              </w:rPr>
              <w:t xml:space="preserve"> their networks through rehabilitation center activities. Boys with intellectual disabilities reported </w:t>
            </w:r>
            <w:r>
              <w:rPr>
                <w:rFonts w:ascii="Calibri" w:hAnsi="Calibri" w:cs="Calibri"/>
                <w:sz w:val="20"/>
                <w:szCs w:val="20"/>
              </w:rPr>
              <w:t>accessing</w:t>
            </w:r>
            <w:r w:rsidRPr="003D5E7C">
              <w:rPr>
                <w:rFonts w:ascii="Calibri" w:hAnsi="Calibri" w:cs="Calibri"/>
                <w:sz w:val="20"/>
                <w:szCs w:val="20"/>
              </w:rPr>
              <w:t xml:space="preserve"> child friendly spaces alongside other</w:t>
            </w:r>
            <w:r>
              <w:rPr>
                <w:rFonts w:ascii="Calibri" w:hAnsi="Calibri" w:cs="Calibri"/>
                <w:sz w:val="20"/>
                <w:szCs w:val="20"/>
              </w:rPr>
              <w:t xml:space="preserve">s </w:t>
            </w:r>
            <w:r w:rsidRPr="003D5E7C">
              <w:rPr>
                <w:rFonts w:ascii="Calibri" w:hAnsi="Calibri" w:cs="Calibri"/>
                <w:sz w:val="20"/>
                <w:szCs w:val="20"/>
              </w:rPr>
              <w:t>in their age groups.</w:t>
            </w:r>
            <w:r w:rsidR="002D5D14">
              <w:rPr>
                <w:rFonts w:ascii="Calibri" w:hAnsi="Calibri" w:cs="Calibri"/>
                <w:sz w:val="20"/>
                <w:szCs w:val="20"/>
              </w:rPr>
              <w:t xml:space="preserve"> However, parents will not let girls with intellectual disabilities attend these activities for fear of abuse and exploitation when traveling to and from the child friendly spaces.</w:t>
            </w:r>
            <w:r w:rsidRPr="003D5E7C">
              <w:rPr>
                <w:rFonts w:ascii="Calibri" w:hAnsi="Calibri" w:cs="Calibri"/>
                <w:sz w:val="20"/>
                <w:szCs w:val="20"/>
              </w:rPr>
              <w:t xml:space="preserve"> Youth with disabilities</w:t>
            </w:r>
            <w:r w:rsidR="002D5D14">
              <w:rPr>
                <w:rFonts w:ascii="Calibri" w:hAnsi="Calibri" w:cs="Calibri"/>
                <w:sz w:val="20"/>
                <w:szCs w:val="20"/>
              </w:rPr>
              <w:t>, mostly men,</w:t>
            </w:r>
            <w:r w:rsidRPr="003D5E7C">
              <w:rPr>
                <w:rFonts w:ascii="Calibri" w:hAnsi="Calibri" w:cs="Calibri"/>
                <w:sz w:val="20"/>
                <w:szCs w:val="20"/>
              </w:rPr>
              <w:t xml:space="preserve"> reported eligibility and inclusion in livelihood activities and opportunities. </w:t>
            </w:r>
            <w:r w:rsidR="0068495C">
              <w:rPr>
                <w:rFonts w:ascii="Calibri" w:hAnsi="Calibri" w:cs="Calibri"/>
                <w:sz w:val="20"/>
                <w:szCs w:val="20"/>
              </w:rPr>
              <w:t>However, o</w:t>
            </w:r>
            <w:r w:rsidR="00F334AE">
              <w:rPr>
                <w:rFonts w:ascii="Calibri" w:hAnsi="Calibri" w:cs="Calibri"/>
                <w:sz w:val="20"/>
                <w:szCs w:val="20"/>
              </w:rPr>
              <w:t xml:space="preserve">lder people with disabilities remain excluded from livelihoods opportunities. </w:t>
            </w:r>
            <w:r w:rsidRPr="003D5E7C">
              <w:rPr>
                <w:rFonts w:ascii="Calibri" w:hAnsi="Calibri" w:cs="Calibri"/>
                <w:sz w:val="20"/>
                <w:szCs w:val="20"/>
              </w:rPr>
              <w:t xml:space="preserve">Women, girls, boys, and men with disabilities all received some type of rehabilitation equipment that facilitated their participation in activities. </w:t>
            </w:r>
          </w:p>
        </w:tc>
      </w:tr>
      <w:tr w:rsidR="009014C8" w14:paraId="0DE6570C" w14:textId="77777777" w:rsidTr="009014C8">
        <w:tc>
          <w:tcPr>
            <w:tcW w:w="10343" w:type="dxa"/>
            <w:gridSpan w:val="3"/>
            <w:tcBorders>
              <w:top w:val="single" w:sz="4" w:space="0" w:color="auto"/>
              <w:left w:val="nil"/>
              <w:bottom w:val="single" w:sz="4" w:space="0" w:color="auto"/>
              <w:right w:val="nil"/>
            </w:tcBorders>
          </w:tcPr>
          <w:p w14:paraId="475B1FF8" w14:textId="59BB1EFB" w:rsidR="009014C8" w:rsidRPr="003D5E7C" w:rsidRDefault="009E5227" w:rsidP="004810A6">
            <w:pPr>
              <w:spacing w:after="60"/>
              <w:rPr>
                <w:rFonts w:ascii="Calibri" w:hAnsi="Calibri" w:cs="Calibri"/>
                <w:b/>
                <w:sz w:val="20"/>
                <w:szCs w:val="20"/>
              </w:rPr>
            </w:pPr>
            <w:r>
              <w:rPr>
                <w:rFonts w:ascii="Calibri" w:hAnsi="Calibri" w:cs="Calibri"/>
                <w:noProof/>
                <w:sz w:val="20"/>
                <w:szCs w:val="20"/>
              </w:rPr>
              <mc:AlternateContent>
                <mc:Choice Requires="wps">
                  <w:drawing>
                    <wp:anchor distT="0" distB="0" distL="114300" distR="114300" simplePos="0" relativeHeight="251675648" behindDoc="0" locked="0" layoutInCell="1" allowOverlap="1" wp14:anchorId="223A69C6" wp14:editId="362694D0">
                      <wp:simplePos x="0" y="0"/>
                      <wp:positionH relativeFrom="column">
                        <wp:posOffset>3597910</wp:posOffset>
                      </wp:positionH>
                      <wp:positionV relativeFrom="paragraph">
                        <wp:posOffset>-83820</wp:posOffset>
                      </wp:positionV>
                      <wp:extent cx="282892" cy="301625"/>
                      <wp:effectExtent l="28575" t="9525" r="12700" b="12700"/>
                      <wp:wrapNone/>
                      <wp:docPr id="3" name="Arrow: Right 3"/>
                      <wp:cNvGraphicFramePr/>
                      <a:graphic xmlns:a="http://schemas.openxmlformats.org/drawingml/2006/main">
                        <a:graphicData uri="http://schemas.microsoft.com/office/word/2010/wordprocessingShape">
                          <wps:wsp>
                            <wps:cNvSpPr/>
                            <wps:spPr>
                              <a:xfrm rot="16200000">
                                <a:off x="0" y="0"/>
                                <a:ext cx="282892" cy="301625"/>
                              </a:xfrm>
                              <a:prstGeom prst="rightArrow">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8C86E" id="Arrow: Right 3" o:spid="_x0000_s1026" type="#_x0000_t13" style="position:absolute;margin-left:283.3pt;margin-top:-6.6pt;width:22.25pt;height:23.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" adj="10800" fillcolor="#548235" strokecolor="#2f528f" strokeweight="1pt"/>
                  </w:pict>
                </mc:Fallback>
              </mc:AlternateContent>
            </w:r>
            <w:r>
              <w:rPr>
                <w:rFonts w:ascii="Calibri" w:hAnsi="Calibri" w:cs="Calibri"/>
                <w:noProof/>
                <w:sz w:val="20"/>
                <w:szCs w:val="20"/>
              </w:rPr>
              <mc:AlternateContent>
                <mc:Choice Requires="wps">
                  <w:drawing>
                    <wp:anchor distT="0" distB="0" distL="114300" distR="114300" simplePos="0" relativeHeight="251673600" behindDoc="0" locked="0" layoutInCell="1" allowOverlap="1" wp14:anchorId="1BD5BD31" wp14:editId="362D68DC">
                      <wp:simplePos x="0" y="0"/>
                      <wp:positionH relativeFrom="column">
                        <wp:posOffset>5356860</wp:posOffset>
                      </wp:positionH>
                      <wp:positionV relativeFrom="paragraph">
                        <wp:posOffset>-84455</wp:posOffset>
                      </wp:positionV>
                      <wp:extent cx="282892" cy="301625"/>
                      <wp:effectExtent l="28575" t="9525" r="12700" b="12700"/>
                      <wp:wrapNone/>
                      <wp:docPr id="2" name="Arrow: Right 2"/>
                      <wp:cNvGraphicFramePr/>
                      <a:graphic xmlns:a="http://schemas.openxmlformats.org/drawingml/2006/main">
                        <a:graphicData uri="http://schemas.microsoft.com/office/word/2010/wordprocessingShape">
                          <wps:wsp>
                            <wps:cNvSpPr/>
                            <wps:spPr>
                              <a:xfrm rot="16200000">
                                <a:off x="0" y="0"/>
                                <a:ext cx="282892" cy="301625"/>
                              </a:xfrm>
                              <a:prstGeom prst="rightArrow">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9B88" id="Arrow: Right 2" o:spid="_x0000_s1026" type="#_x0000_t13" style="position:absolute;margin-left:421.8pt;margin-top:-6.65pt;width:22.25pt;height:23.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" adj="10800" fillcolor="#548235" strokecolor="#2f528f" strokeweight="1pt"/>
                  </w:pict>
                </mc:Fallback>
              </mc:AlternateContent>
            </w:r>
            <w:r>
              <w:rPr>
                <w:rFonts w:ascii="Calibri" w:hAnsi="Calibri" w:cs="Calibri"/>
                <w:noProof/>
                <w:sz w:val="20"/>
                <w:szCs w:val="20"/>
              </w:rPr>
              <mc:AlternateContent>
                <mc:Choice Requires="wps">
                  <w:drawing>
                    <wp:anchor distT="0" distB="0" distL="114300" distR="114300" simplePos="0" relativeHeight="251669504" behindDoc="0" locked="0" layoutInCell="1" allowOverlap="1" wp14:anchorId="4E888EAF" wp14:editId="2229671B">
                      <wp:simplePos x="0" y="0"/>
                      <wp:positionH relativeFrom="column">
                        <wp:posOffset>924560</wp:posOffset>
                      </wp:positionH>
                      <wp:positionV relativeFrom="paragraph">
                        <wp:posOffset>-88582</wp:posOffset>
                      </wp:positionV>
                      <wp:extent cx="282892" cy="301625"/>
                      <wp:effectExtent l="28575" t="9525" r="12700" b="12700"/>
                      <wp:wrapNone/>
                      <wp:docPr id="12" name="Arrow: Right 12"/>
                      <wp:cNvGraphicFramePr/>
                      <a:graphic xmlns:a="http://schemas.openxmlformats.org/drawingml/2006/main">
                        <a:graphicData uri="http://schemas.microsoft.com/office/word/2010/wordprocessingShape">
                          <wps:wsp>
                            <wps:cNvSpPr/>
                            <wps:spPr>
                              <a:xfrm rot="16200000">
                                <a:off x="0" y="0"/>
                                <a:ext cx="282892" cy="3016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A61EA" id="Arrow: Right 12" o:spid="_x0000_s1026" type="#_x0000_t13" style="position:absolute;margin-left:72.8pt;margin-top:-6.95pt;width:22.25pt;height:23.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" adj="10800" fillcolor="#538135 [2409]" strokecolor="#1f3763 [1604]" strokeweight="1pt"/>
                  </w:pict>
                </mc:Fallback>
              </mc:AlternateContent>
            </w:r>
          </w:p>
        </w:tc>
      </w:tr>
      <w:tr w:rsidR="004810A6" w14:paraId="7F840ECD" w14:textId="77777777" w:rsidTr="009014C8">
        <w:tc>
          <w:tcPr>
            <w:tcW w:w="10343" w:type="dxa"/>
            <w:gridSpan w:val="3"/>
            <w:tcBorders>
              <w:top w:val="single" w:sz="4" w:space="0" w:color="auto"/>
            </w:tcBorders>
          </w:tcPr>
          <w:p w14:paraId="63E0F9EB" w14:textId="5D4C7897" w:rsidR="004810A6" w:rsidRPr="003D5E7C" w:rsidRDefault="004810A6" w:rsidP="004810A6">
            <w:pPr>
              <w:spacing w:after="60"/>
              <w:rPr>
                <w:rFonts w:ascii="Calibri" w:hAnsi="Calibri" w:cs="Calibri"/>
                <w:sz w:val="20"/>
                <w:szCs w:val="20"/>
              </w:rPr>
            </w:pPr>
            <w:r w:rsidRPr="003D5E7C">
              <w:rPr>
                <w:rFonts w:ascii="Calibri" w:hAnsi="Calibri" w:cs="Calibri"/>
                <w:b/>
                <w:sz w:val="20"/>
                <w:szCs w:val="20"/>
              </w:rPr>
              <w:t>Key GEM G: Influence on Projects</w:t>
            </w:r>
            <w:r w:rsidRPr="003D5E7C">
              <w:rPr>
                <w:rFonts w:ascii="Calibri" w:hAnsi="Calibri" w:cs="Calibri"/>
                <w:sz w:val="20"/>
                <w:szCs w:val="20"/>
              </w:rPr>
              <w:t xml:space="preserve"> (How women, girls, boys, and men with disabilities in different age g</w:t>
            </w:r>
            <w:r>
              <w:rPr>
                <w:rFonts w:ascii="Calibri" w:hAnsi="Calibri" w:cs="Calibri"/>
                <w:sz w:val="20"/>
                <w:szCs w:val="20"/>
              </w:rPr>
              <w:t>roups were involved in decision-making)</w:t>
            </w:r>
            <w:r w:rsidRPr="003D5E7C">
              <w:rPr>
                <w:rFonts w:ascii="Calibri" w:hAnsi="Calibri" w:cs="Calibri"/>
                <w:sz w:val="20"/>
                <w:szCs w:val="20"/>
              </w:rPr>
              <w:t xml:space="preserve"> </w:t>
            </w:r>
          </w:p>
          <w:p w14:paraId="3C1B5476" w14:textId="24053234" w:rsidR="004810A6" w:rsidRPr="004810A6" w:rsidRDefault="004810A6" w:rsidP="004810A6">
            <w:pPr>
              <w:spacing w:after="60"/>
              <w:rPr>
                <w:rFonts w:ascii="Calibri" w:hAnsi="Calibri" w:cs="Calibri"/>
                <w:sz w:val="20"/>
                <w:szCs w:val="20"/>
              </w:rPr>
            </w:pPr>
            <w:r w:rsidRPr="003D5E7C">
              <w:rPr>
                <w:rFonts w:ascii="Calibri" w:hAnsi="Calibri" w:cs="Calibri"/>
                <w:sz w:val="20"/>
                <w:szCs w:val="20"/>
              </w:rPr>
              <w:t xml:space="preserve">Women, girls, boys, and men with disabilities in different age groups were asked about their needs and how they should be addressed. All agreed on the need for mental health and psychosocial support services, and this has been prioritized by agencies, along with providing the </w:t>
            </w:r>
            <w:r w:rsidR="008A64C1">
              <w:rPr>
                <w:rFonts w:ascii="Calibri" w:hAnsi="Calibri" w:cs="Calibri"/>
                <w:sz w:val="20"/>
                <w:szCs w:val="20"/>
              </w:rPr>
              <w:t>reproductive health</w:t>
            </w:r>
            <w:r w:rsidRPr="003D5E7C">
              <w:rPr>
                <w:rFonts w:ascii="Calibri" w:hAnsi="Calibri" w:cs="Calibri"/>
                <w:sz w:val="20"/>
                <w:szCs w:val="20"/>
              </w:rPr>
              <w:t xml:space="preserve"> services requested by women and girls.  Different gender and age groups were engaged in selecting items for the NFI kits, including clothing, bedding, menstrual hygiene materials, rehabilitation aids, diapers, urine bags and bed pans, etc. Girls and boys with disabilities </w:t>
            </w:r>
            <w:r w:rsidR="002D5D14">
              <w:rPr>
                <w:rFonts w:ascii="Calibri" w:hAnsi="Calibri" w:cs="Calibri"/>
                <w:sz w:val="20"/>
                <w:szCs w:val="20"/>
              </w:rPr>
              <w:t xml:space="preserve">reported that they </w:t>
            </w:r>
            <w:r w:rsidRPr="003D5E7C">
              <w:rPr>
                <w:rFonts w:ascii="Calibri" w:hAnsi="Calibri" w:cs="Calibri"/>
                <w:sz w:val="20"/>
                <w:szCs w:val="20"/>
              </w:rPr>
              <w:t xml:space="preserve">are </w:t>
            </w:r>
            <w:r w:rsidR="002D5D14">
              <w:rPr>
                <w:rFonts w:ascii="Calibri" w:hAnsi="Calibri" w:cs="Calibri"/>
                <w:sz w:val="20"/>
                <w:szCs w:val="20"/>
              </w:rPr>
              <w:t xml:space="preserve">still not </w:t>
            </w:r>
            <w:r w:rsidRPr="003D5E7C">
              <w:rPr>
                <w:rFonts w:ascii="Calibri" w:hAnsi="Calibri" w:cs="Calibri"/>
                <w:sz w:val="20"/>
                <w:szCs w:val="20"/>
              </w:rPr>
              <w:t xml:space="preserve">engaged </w:t>
            </w:r>
            <w:r w:rsidR="002D5D14">
              <w:rPr>
                <w:rFonts w:ascii="Calibri" w:hAnsi="Calibri" w:cs="Calibri"/>
                <w:sz w:val="20"/>
                <w:szCs w:val="20"/>
              </w:rPr>
              <w:t xml:space="preserve">meaningfully </w:t>
            </w:r>
            <w:r w:rsidRPr="003D5E7C">
              <w:rPr>
                <w:rFonts w:ascii="Calibri" w:hAnsi="Calibri" w:cs="Calibri"/>
                <w:sz w:val="20"/>
                <w:szCs w:val="20"/>
              </w:rPr>
              <w:t>in planning</w:t>
            </w:r>
            <w:r w:rsidR="002D5D14">
              <w:rPr>
                <w:rFonts w:ascii="Calibri" w:hAnsi="Calibri" w:cs="Calibri"/>
                <w:sz w:val="20"/>
                <w:szCs w:val="20"/>
              </w:rPr>
              <w:t xml:space="preserve"> with the organizers </w:t>
            </w:r>
            <w:r w:rsidRPr="003D5E7C">
              <w:rPr>
                <w:rFonts w:ascii="Calibri" w:hAnsi="Calibri" w:cs="Calibri"/>
                <w:sz w:val="20"/>
                <w:szCs w:val="20"/>
              </w:rPr>
              <w:t>of child-friendly spaces</w:t>
            </w:r>
            <w:r w:rsidR="002D5D14">
              <w:rPr>
                <w:rFonts w:ascii="Calibri" w:hAnsi="Calibri" w:cs="Calibri"/>
                <w:sz w:val="20"/>
                <w:szCs w:val="20"/>
              </w:rPr>
              <w:t>, highlighting the need to strengthen participatory planning approaches of facilitators</w:t>
            </w:r>
            <w:r w:rsidRPr="003D5E7C">
              <w:rPr>
                <w:rFonts w:ascii="Calibri" w:hAnsi="Calibri" w:cs="Calibri"/>
                <w:sz w:val="20"/>
                <w:szCs w:val="20"/>
              </w:rPr>
              <w:t xml:space="preserve">. </w:t>
            </w:r>
            <w:r w:rsidR="00F334AE">
              <w:rPr>
                <w:rFonts w:ascii="Calibri" w:hAnsi="Calibri" w:cs="Calibri"/>
                <w:sz w:val="20"/>
                <w:szCs w:val="20"/>
              </w:rPr>
              <w:t>Older women and men with disabilities report being excluded from community consultations and decision-making processes highlighting the need for more targeted sensitization and awareness raising in the community.</w:t>
            </w:r>
          </w:p>
        </w:tc>
      </w:tr>
    </w:tbl>
    <w:p w14:paraId="6A8EE757" w14:textId="77777777" w:rsidR="00E412FE" w:rsidRPr="00E412FE" w:rsidRDefault="00E412FE" w:rsidP="00E412FE">
      <w:pPr>
        <w:spacing w:after="120" w:line="240" w:lineRule="auto"/>
        <w:rPr>
          <w:rFonts w:ascii="Calibri" w:hAnsi="Calibri" w:cs="Calibri"/>
          <w:b/>
          <w:sz w:val="20"/>
          <w:szCs w:val="20"/>
          <w:u w:val="single"/>
        </w:rPr>
      </w:pPr>
    </w:p>
    <w:sectPr w:rsidR="00E412FE" w:rsidRPr="00E412FE" w:rsidSect="00AE61AD">
      <w:type w:val="continuous"/>
      <w:pgSz w:w="12240" w:h="15840"/>
      <w:pgMar w:top="851" w:right="1467" w:bottom="709" w:left="851" w:header="720" w:footer="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D28C" w14:textId="77777777" w:rsidR="00D162A9" w:rsidRDefault="00D162A9" w:rsidP="004B53AA">
      <w:pPr>
        <w:spacing w:after="0" w:line="240" w:lineRule="auto"/>
      </w:pPr>
      <w:r>
        <w:separator/>
      </w:r>
    </w:p>
    <w:p w14:paraId="13A10F7E" w14:textId="77777777" w:rsidR="00D162A9" w:rsidRDefault="00D162A9"/>
  </w:endnote>
  <w:endnote w:type="continuationSeparator" w:id="0">
    <w:p w14:paraId="27B6D69D" w14:textId="77777777" w:rsidR="00D162A9" w:rsidRDefault="00D162A9" w:rsidP="004B53AA">
      <w:pPr>
        <w:spacing w:after="0" w:line="240" w:lineRule="auto"/>
      </w:pPr>
      <w:r>
        <w:continuationSeparator/>
      </w:r>
    </w:p>
    <w:p w14:paraId="2C5413F0" w14:textId="77777777" w:rsidR="00D162A9" w:rsidRDefault="00D16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44D3" w14:textId="77777777" w:rsidR="009B3568" w:rsidRDefault="009B3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A8B1" w14:textId="3BB892C4" w:rsidR="004B53AA" w:rsidRDefault="004B53AA">
    <w:pPr>
      <w:pStyle w:val="Footer"/>
    </w:pPr>
  </w:p>
  <w:p w14:paraId="0B660DED" w14:textId="77777777" w:rsidR="007102D3" w:rsidRDefault="007102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B4FF" w14:textId="77777777" w:rsidR="009B3568" w:rsidRDefault="009B3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6BB2" w14:textId="77777777" w:rsidR="00D162A9" w:rsidRDefault="00D162A9" w:rsidP="004B53AA">
      <w:pPr>
        <w:spacing w:after="0" w:line="240" w:lineRule="auto"/>
      </w:pPr>
      <w:r>
        <w:separator/>
      </w:r>
    </w:p>
    <w:p w14:paraId="19F45CAA" w14:textId="77777777" w:rsidR="00D162A9" w:rsidRDefault="00D162A9"/>
  </w:footnote>
  <w:footnote w:type="continuationSeparator" w:id="0">
    <w:p w14:paraId="1172AD10" w14:textId="77777777" w:rsidR="00D162A9" w:rsidRDefault="00D162A9" w:rsidP="004B53AA">
      <w:pPr>
        <w:spacing w:after="0" w:line="240" w:lineRule="auto"/>
      </w:pPr>
      <w:r>
        <w:continuationSeparator/>
      </w:r>
    </w:p>
    <w:p w14:paraId="77660731" w14:textId="77777777" w:rsidR="00D162A9" w:rsidRDefault="00D16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0D37" w14:textId="38EC9B3C" w:rsidR="004B53AA" w:rsidRDefault="00D162A9">
    <w:pPr>
      <w:pStyle w:val="Header"/>
    </w:pPr>
    <w:r>
      <w:rPr>
        <w:noProof/>
      </w:rPr>
      <w:pict w14:anchorId="04E3F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12219" o:spid="_x0000_s2050" type="#_x0000_t136" style="position:absolute;margin-left:0;margin-top:0;width:443.3pt;height:26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1EB439C4" w14:textId="77777777" w:rsidR="007102D3" w:rsidRDefault="00710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8F6D" w14:textId="5D888DA6" w:rsidR="007102D3" w:rsidRDefault="00D162A9" w:rsidP="00AA1807">
    <w:pPr>
      <w:pStyle w:val="Header"/>
      <w:jc w:val="center"/>
    </w:pPr>
    <w:r>
      <w:rPr>
        <w:noProof/>
      </w:rPr>
      <w:pict w14:anchorId="6B921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12220" o:spid="_x0000_s2051" type="#_x0000_t136" style="position:absolute;left:0;text-align:left;margin-left:0;margin-top:0;width:443.3pt;height:26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A1807">
      <w:rPr>
        <w:noProof/>
      </w:rPr>
      <w:drawing>
        <wp:inline distT="0" distB="0" distL="0" distR="0" wp14:anchorId="10A3FAE6" wp14:editId="7DDD04D2">
          <wp:extent cx="2733675" cy="342900"/>
          <wp:effectExtent l="0" t="0" r="9525" b="0"/>
          <wp:docPr id="8" name="Picture 8" descr="C:\Users\CLIFTON\AppData\Local\Microsoft\Windows\INetCache\Content.Word\GAM logo EN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AppData\Local\Microsoft\Windows\INetCache\Content.Word\GAM logo EN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D2AE" w14:textId="2F6E5E6A" w:rsidR="009B3568" w:rsidRDefault="00D162A9">
    <w:pPr>
      <w:pStyle w:val="Header"/>
    </w:pPr>
    <w:r>
      <w:rPr>
        <w:noProof/>
      </w:rPr>
      <w:pict w14:anchorId="620D3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12218" o:spid="_x0000_s2049" type="#_x0000_t136" style="position:absolute;margin-left:0;margin-top:0;width:443.3pt;height:26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6BF"/>
    <w:multiLevelType w:val="hybridMultilevel"/>
    <w:tmpl w:val="849E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5C9C"/>
    <w:multiLevelType w:val="hybridMultilevel"/>
    <w:tmpl w:val="E77C08E4"/>
    <w:lvl w:ilvl="0" w:tplc="BB24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D363F"/>
    <w:multiLevelType w:val="hybridMultilevel"/>
    <w:tmpl w:val="BF9AE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E75EC"/>
    <w:multiLevelType w:val="hybridMultilevel"/>
    <w:tmpl w:val="4A0E8160"/>
    <w:lvl w:ilvl="0" w:tplc="1410F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F702F"/>
    <w:multiLevelType w:val="hybridMultilevel"/>
    <w:tmpl w:val="826CFE1A"/>
    <w:lvl w:ilvl="0" w:tplc="5FE41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A4A77"/>
    <w:multiLevelType w:val="hybridMultilevel"/>
    <w:tmpl w:val="B14AED56"/>
    <w:lvl w:ilvl="0" w:tplc="58288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D71EE"/>
    <w:multiLevelType w:val="hybridMultilevel"/>
    <w:tmpl w:val="C2A25932"/>
    <w:lvl w:ilvl="0" w:tplc="5964D0C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F5510"/>
    <w:multiLevelType w:val="hybridMultilevel"/>
    <w:tmpl w:val="A3D6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12"/>
    <w:rsid w:val="00022D43"/>
    <w:rsid w:val="00036612"/>
    <w:rsid w:val="000455BC"/>
    <w:rsid w:val="00045FE2"/>
    <w:rsid w:val="00066ECA"/>
    <w:rsid w:val="00093A77"/>
    <w:rsid w:val="000D6833"/>
    <w:rsid w:val="000F3813"/>
    <w:rsid w:val="000F6AB0"/>
    <w:rsid w:val="00100A5C"/>
    <w:rsid w:val="00117E43"/>
    <w:rsid w:val="00146F46"/>
    <w:rsid w:val="00152A45"/>
    <w:rsid w:val="00175639"/>
    <w:rsid w:val="00186E2D"/>
    <w:rsid w:val="001D158D"/>
    <w:rsid w:val="001F2B16"/>
    <w:rsid w:val="00203DE5"/>
    <w:rsid w:val="002444B3"/>
    <w:rsid w:val="00246413"/>
    <w:rsid w:val="0024746B"/>
    <w:rsid w:val="00271E85"/>
    <w:rsid w:val="00286EBB"/>
    <w:rsid w:val="002943E6"/>
    <w:rsid w:val="002A48A2"/>
    <w:rsid w:val="002D5D14"/>
    <w:rsid w:val="002D5E33"/>
    <w:rsid w:val="002E6116"/>
    <w:rsid w:val="003016A3"/>
    <w:rsid w:val="00301B6E"/>
    <w:rsid w:val="00306150"/>
    <w:rsid w:val="00314B44"/>
    <w:rsid w:val="0033599E"/>
    <w:rsid w:val="00335A27"/>
    <w:rsid w:val="00387EEA"/>
    <w:rsid w:val="003908F0"/>
    <w:rsid w:val="00395111"/>
    <w:rsid w:val="003A1301"/>
    <w:rsid w:val="003B4E91"/>
    <w:rsid w:val="003C4805"/>
    <w:rsid w:val="003C7571"/>
    <w:rsid w:val="003D5E7C"/>
    <w:rsid w:val="003E282F"/>
    <w:rsid w:val="003E67E5"/>
    <w:rsid w:val="0040366F"/>
    <w:rsid w:val="00412065"/>
    <w:rsid w:val="00430DB6"/>
    <w:rsid w:val="0043693B"/>
    <w:rsid w:val="00437CD4"/>
    <w:rsid w:val="00440441"/>
    <w:rsid w:val="00446E40"/>
    <w:rsid w:val="00460970"/>
    <w:rsid w:val="004665CF"/>
    <w:rsid w:val="00467CE9"/>
    <w:rsid w:val="00475713"/>
    <w:rsid w:val="004810A6"/>
    <w:rsid w:val="004910D4"/>
    <w:rsid w:val="004944C4"/>
    <w:rsid w:val="00497421"/>
    <w:rsid w:val="004B53AA"/>
    <w:rsid w:val="004C27ED"/>
    <w:rsid w:val="004D2D2F"/>
    <w:rsid w:val="004E68CF"/>
    <w:rsid w:val="004F4A62"/>
    <w:rsid w:val="0050218D"/>
    <w:rsid w:val="005170A4"/>
    <w:rsid w:val="0052162D"/>
    <w:rsid w:val="00526D89"/>
    <w:rsid w:val="00531153"/>
    <w:rsid w:val="005417FD"/>
    <w:rsid w:val="00550B8D"/>
    <w:rsid w:val="00551EB0"/>
    <w:rsid w:val="00553651"/>
    <w:rsid w:val="00554E72"/>
    <w:rsid w:val="0058200D"/>
    <w:rsid w:val="005B330D"/>
    <w:rsid w:val="005F3888"/>
    <w:rsid w:val="005F615B"/>
    <w:rsid w:val="0061369A"/>
    <w:rsid w:val="006163BE"/>
    <w:rsid w:val="006169BA"/>
    <w:rsid w:val="006235AD"/>
    <w:rsid w:val="006240BC"/>
    <w:rsid w:val="00626B19"/>
    <w:rsid w:val="006279D9"/>
    <w:rsid w:val="006345D1"/>
    <w:rsid w:val="006356B1"/>
    <w:rsid w:val="00647123"/>
    <w:rsid w:val="006725CB"/>
    <w:rsid w:val="0068495C"/>
    <w:rsid w:val="0069485A"/>
    <w:rsid w:val="006C566F"/>
    <w:rsid w:val="006C73D5"/>
    <w:rsid w:val="006D63F2"/>
    <w:rsid w:val="006F43E8"/>
    <w:rsid w:val="007102D3"/>
    <w:rsid w:val="0071653D"/>
    <w:rsid w:val="00754E9D"/>
    <w:rsid w:val="00781583"/>
    <w:rsid w:val="0078348B"/>
    <w:rsid w:val="00783534"/>
    <w:rsid w:val="00793D87"/>
    <w:rsid w:val="007A23CB"/>
    <w:rsid w:val="007D2C32"/>
    <w:rsid w:val="007D605E"/>
    <w:rsid w:val="00816E3F"/>
    <w:rsid w:val="008400F3"/>
    <w:rsid w:val="00843CCF"/>
    <w:rsid w:val="00843E76"/>
    <w:rsid w:val="008521C7"/>
    <w:rsid w:val="008633B5"/>
    <w:rsid w:val="00875D54"/>
    <w:rsid w:val="00892591"/>
    <w:rsid w:val="00896CD7"/>
    <w:rsid w:val="008A64C1"/>
    <w:rsid w:val="008D1557"/>
    <w:rsid w:val="008E50AE"/>
    <w:rsid w:val="008F145E"/>
    <w:rsid w:val="008F376F"/>
    <w:rsid w:val="009014C8"/>
    <w:rsid w:val="00952481"/>
    <w:rsid w:val="00957EF4"/>
    <w:rsid w:val="0099356C"/>
    <w:rsid w:val="009B3568"/>
    <w:rsid w:val="009C0797"/>
    <w:rsid w:val="009E5227"/>
    <w:rsid w:val="009F1DC1"/>
    <w:rsid w:val="009F4A02"/>
    <w:rsid w:val="00A24901"/>
    <w:rsid w:val="00A42F12"/>
    <w:rsid w:val="00A51F3B"/>
    <w:rsid w:val="00A60535"/>
    <w:rsid w:val="00A67D4D"/>
    <w:rsid w:val="00A960A6"/>
    <w:rsid w:val="00AA1807"/>
    <w:rsid w:val="00AB7FC6"/>
    <w:rsid w:val="00AC7F8C"/>
    <w:rsid w:val="00AE36CF"/>
    <w:rsid w:val="00AE61AD"/>
    <w:rsid w:val="00B04821"/>
    <w:rsid w:val="00B41171"/>
    <w:rsid w:val="00B955C3"/>
    <w:rsid w:val="00BA67DE"/>
    <w:rsid w:val="00BB09E8"/>
    <w:rsid w:val="00BB62A8"/>
    <w:rsid w:val="00BB7528"/>
    <w:rsid w:val="00BD0B45"/>
    <w:rsid w:val="00BD5095"/>
    <w:rsid w:val="00BE3BF5"/>
    <w:rsid w:val="00BE72AC"/>
    <w:rsid w:val="00C009E8"/>
    <w:rsid w:val="00C023E8"/>
    <w:rsid w:val="00C364E5"/>
    <w:rsid w:val="00C40426"/>
    <w:rsid w:val="00C94B85"/>
    <w:rsid w:val="00CC0165"/>
    <w:rsid w:val="00CE278F"/>
    <w:rsid w:val="00CF5996"/>
    <w:rsid w:val="00D162A9"/>
    <w:rsid w:val="00D275EC"/>
    <w:rsid w:val="00D27D72"/>
    <w:rsid w:val="00D326C0"/>
    <w:rsid w:val="00D3761B"/>
    <w:rsid w:val="00D40E93"/>
    <w:rsid w:val="00D55EFC"/>
    <w:rsid w:val="00D7140D"/>
    <w:rsid w:val="00D74B42"/>
    <w:rsid w:val="00D74BA3"/>
    <w:rsid w:val="00D81A88"/>
    <w:rsid w:val="00D97A87"/>
    <w:rsid w:val="00DA3576"/>
    <w:rsid w:val="00DF316C"/>
    <w:rsid w:val="00DF581E"/>
    <w:rsid w:val="00E12D29"/>
    <w:rsid w:val="00E36B99"/>
    <w:rsid w:val="00E412FE"/>
    <w:rsid w:val="00E531DB"/>
    <w:rsid w:val="00E65151"/>
    <w:rsid w:val="00E66270"/>
    <w:rsid w:val="00E7140E"/>
    <w:rsid w:val="00EA27B6"/>
    <w:rsid w:val="00EA4BEC"/>
    <w:rsid w:val="00EB5FAD"/>
    <w:rsid w:val="00EC49A8"/>
    <w:rsid w:val="00EE0505"/>
    <w:rsid w:val="00EE5328"/>
    <w:rsid w:val="00EF294D"/>
    <w:rsid w:val="00EF6968"/>
    <w:rsid w:val="00F11511"/>
    <w:rsid w:val="00F334AE"/>
    <w:rsid w:val="00F73B92"/>
    <w:rsid w:val="00F92566"/>
    <w:rsid w:val="00FA3891"/>
    <w:rsid w:val="00FC5193"/>
    <w:rsid w:val="00FD4D35"/>
    <w:rsid w:val="00FF2B84"/>
    <w:rsid w:val="00FF71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5AAC26"/>
  <w15:chartTrackingRefBased/>
  <w15:docId w15:val="{B0178947-C836-402D-B5E2-8DE838E8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F12"/>
    <w:pPr>
      <w:ind w:left="720"/>
      <w:contextualSpacing/>
    </w:pPr>
  </w:style>
  <w:style w:type="character" w:styleId="CommentReference">
    <w:name w:val="annotation reference"/>
    <w:basedOn w:val="DefaultParagraphFont"/>
    <w:uiPriority w:val="99"/>
    <w:semiHidden/>
    <w:unhideWhenUsed/>
    <w:rsid w:val="00A42F12"/>
    <w:rPr>
      <w:sz w:val="16"/>
      <w:szCs w:val="16"/>
    </w:rPr>
  </w:style>
  <w:style w:type="paragraph" w:styleId="CommentText">
    <w:name w:val="annotation text"/>
    <w:basedOn w:val="Normal"/>
    <w:link w:val="CommentTextChar"/>
    <w:uiPriority w:val="99"/>
    <w:unhideWhenUsed/>
    <w:rsid w:val="00A42F12"/>
    <w:pPr>
      <w:spacing w:line="240" w:lineRule="auto"/>
    </w:pPr>
    <w:rPr>
      <w:sz w:val="20"/>
      <w:szCs w:val="20"/>
    </w:rPr>
  </w:style>
  <w:style w:type="character" w:customStyle="1" w:styleId="CommentTextChar">
    <w:name w:val="Comment Text Char"/>
    <w:basedOn w:val="DefaultParagraphFont"/>
    <w:link w:val="CommentText"/>
    <w:uiPriority w:val="99"/>
    <w:rsid w:val="00A42F12"/>
    <w:rPr>
      <w:sz w:val="20"/>
      <w:szCs w:val="20"/>
    </w:rPr>
  </w:style>
  <w:style w:type="paragraph" w:styleId="CommentSubject">
    <w:name w:val="annotation subject"/>
    <w:basedOn w:val="CommentText"/>
    <w:next w:val="CommentText"/>
    <w:link w:val="CommentSubjectChar"/>
    <w:uiPriority w:val="99"/>
    <w:semiHidden/>
    <w:unhideWhenUsed/>
    <w:rsid w:val="00A42F12"/>
    <w:rPr>
      <w:b/>
      <w:bCs/>
    </w:rPr>
  </w:style>
  <w:style w:type="character" w:customStyle="1" w:styleId="CommentSubjectChar">
    <w:name w:val="Comment Subject Char"/>
    <w:basedOn w:val="CommentTextChar"/>
    <w:link w:val="CommentSubject"/>
    <w:uiPriority w:val="99"/>
    <w:semiHidden/>
    <w:rsid w:val="00A42F12"/>
    <w:rPr>
      <w:b/>
      <w:bCs/>
      <w:sz w:val="20"/>
      <w:szCs w:val="20"/>
    </w:rPr>
  </w:style>
  <w:style w:type="paragraph" w:styleId="BalloonText">
    <w:name w:val="Balloon Text"/>
    <w:basedOn w:val="Normal"/>
    <w:link w:val="BalloonTextChar"/>
    <w:uiPriority w:val="99"/>
    <w:semiHidden/>
    <w:unhideWhenUsed/>
    <w:rsid w:val="00A4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12"/>
    <w:rPr>
      <w:rFonts w:ascii="Segoe UI" w:hAnsi="Segoe UI" w:cs="Segoe UI"/>
      <w:sz w:val="18"/>
      <w:szCs w:val="18"/>
    </w:rPr>
  </w:style>
  <w:style w:type="table" w:styleId="TableGrid">
    <w:name w:val="Table Grid"/>
    <w:basedOn w:val="TableNormal"/>
    <w:uiPriority w:val="39"/>
    <w:rsid w:val="008D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36CF"/>
    <w:pPr>
      <w:spacing w:after="0" w:line="240" w:lineRule="auto"/>
    </w:pPr>
  </w:style>
  <w:style w:type="paragraph" w:styleId="Header">
    <w:name w:val="header"/>
    <w:basedOn w:val="Normal"/>
    <w:link w:val="HeaderChar"/>
    <w:uiPriority w:val="99"/>
    <w:unhideWhenUsed/>
    <w:rsid w:val="004B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3AA"/>
  </w:style>
  <w:style w:type="paragraph" w:styleId="Footer">
    <w:name w:val="footer"/>
    <w:basedOn w:val="Normal"/>
    <w:link w:val="FooterChar"/>
    <w:uiPriority w:val="99"/>
    <w:unhideWhenUsed/>
    <w:rsid w:val="004B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FCDC-96E8-483B-BD4D-AE3503A4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Boram Lee</dc:creator>
  <cp:keywords/>
  <dc:description/>
  <cp:lastModifiedBy>Deborah Clifton</cp:lastModifiedBy>
  <cp:revision>2</cp:revision>
  <cp:lastPrinted>2018-03-21T16:08:00Z</cp:lastPrinted>
  <dcterms:created xsi:type="dcterms:W3CDTF">2018-10-26T06:55:00Z</dcterms:created>
  <dcterms:modified xsi:type="dcterms:W3CDTF">2018-10-26T06:55:00Z</dcterms:modified>
</cp:coreProperties>
</file>